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1FC54A" w14:textId="77777777" w:rsidR="00BB28D8" w:rsidRPr="00BB28D8" w:rsidRDefault="00BB28D8" w:rsidP="00BB28D8">
      <w:pPr>
        <w:spacing w:after="0" w:line="240" w:lineRule="auto"/>
        <w:jc w:val="center"/>
        <w:rPr>
          <w:rFonts w:ascii="Source Sans Pro" w:hAnsi="Source Sans Pro" w:cs="Arial"/>
          <w:b/>
          <w:color w:val="595959" w:themeColor="text1" w:themeTint="A6"/>
        </w:rPr>
      </w:pPr>
      <w:r w:rsidRPr="00BB28D8">
        <w:rPr>
          <w:rFonts w:ascii="Source Sans Pro" w:hAnsi="Source Sans Pro"/>
          <w:b/>
          <w:color w:val="595959" w:themeColor="text1" w:themeTint="A6"/>
        </w:rPr>
        <w:t>NOTICE AND STATEMENT OF CONSENT FOR PERSONS INVOLVED IN ACCIDENTS</w:t>
      </w:r>
    </w:p>
    <w:p w14:paraId="2FE09B80" w14:textId="77777777" w:rsidR="00BB28D8" w:rsidRPr="00BB28D8" w:rsidRDefault="00BB28D8" w:rsidP="00BB28D8">
      <w:pPr>
        <w:spacing w:after="0" w:line="240" w:lineRule="auto"/>
        <w:jc w:val="center"/>
        <w:rPr>
          <w:rFonts w:ascii="Source Sans Pro" w:hAnsi="Source Sans Pro" w:cs="Arial"/>
          <w:b/>
          <w:color w:val="595959" w:themeColor="text1" w:themeTint="A6"/>
          <w:sz w:val="18"/>
          <w:szCs w:val="18"/>
          <w:lang w:val="en-US"/>
        </w:rPr>
      </w:pPr>
    </w:p>
    <w:p w14:paraId="56BA3B77" w14:textId="77777777" w:rsidR="00BB28D8" w:rsidRPr="00BB28D8" w:rsidRDefault="00BB28D8" w:rsidP="00BB28D8">
      <w:pPr>
        <w:spacing w:after="0" w:line="240" w:lineRule="auto"/>
        <w:jc w:val="center"/>
        <w:rPr>
          <w:rFonts w:ascii="Source Sans Pro" w:hAnsi="Source Sans Pro" w:cs="Arial"/>
          <w:b/>
          <w:color w:val="595959" w:themeColor="text1" w:themeTint="A6"/>
          <w:sz w:val="18"/>
          <w:szCs w:val="18"/>
          <w:lang w:val="en-US"/>
        </w:rPr>
      </w:pPr>
    </w:p>
    <w:p w14:paraId="41882663" w14:textId="19A84856" w:rsidR="00BB28D8" w:rsidRPr="00BB28D8" w:rsidRDefault="00BB28D8" w:rsidP="00BB28D8">
      <w:pPr>
        <w:pStyle w:val="BodyText"/>
        <w:kinsoku w:val="0"/>
        <w:overflowPunct w:val="0"/>
        <w:spacing w:before="0"/>
        <w:ind w:left="0" w:right="-7" w:firstLine="0"/>
        <w:jc w:val="both"/>
        <w:rPr>
          <w:rFonts w:ascii="Source Sans Pro" w:hAnsi="Source Sans Pro" w:cs="Arial"/>
          <w:color w:val="595959" w:themeColor="text1" w:themeTint="A6"/>
          <w:spacing w:val="-1"/>
          <w:sz w:val="18"/>
          <w:szCs w:val="18"/>
        </w:rPr>
      </w:pPr>
      <w:r w:rsidRPr="00BB28D8">
        <w:rPr>
          <w:rFonts w:ascii="Source Sans Pro" w:hAnsi="Source Sans Pro"/>
          <w:color w:val="595959" w:themeColor="text1" w:themeTint="A6"/>
          <w:sz w:val="18"/>
        </w:rPr>
        <w:t>The purpose of this form is to notify the driver of a vehicle or passenger involved in an accident (‘</w:t>
      </w:r>
      <w:r w:rsidRPr="00BB28D8">
        <w:rPr>
          <w:rFonts w:ascii="Source Sans Pro" w:hAnsi="Source Sans Pro"/>
          <w:b/>
          <w:bCs/>
          <w:color w:val="595959" w:themeColor="text1" w:themeTint="A6"/>
          <w:sz w:val="18"/>
        </w:rPr>
        <w:t>data</w:t>
      </w:r>
      <w:r w:rsidRPr="00BB28D8">
        <w:rPr>
          <w:rFonts w:ascii="Source Sans Pro" w:hAnsi="Source Sans Pro"/>
          <w:color w:val="595959" w:themeColor="text1" w:themeTint="A6"/>
          <w:sz w:val="18"/>
        </w:rPr>
        <w:t xml:space="preserve"> </w:t>
      </w:r>
      <w:r w:rsidRPr="00BB28D8">
        <w:rPr>
          <w:rFonts w:ascii="Source Sans Pro" w:hAnsi="Source Sans Pro"/>
          <w:b/>
          <w:bCs/>
          <w:color w:val="595959" w:themeColor="text1" w:themeTint="A6"/>
          <w:sz w:val="18"/>
        </w:rPr>
        <w:t>subject</w:t>
      </w:r>
      <w:r w:rsidRPr="00BB28D8">
        <w:rPr>
          <w:rFonts w:ascii="Source Sans Pro" w:hAnsi="Source Sans Pro"/>
          <w:color w:val="595959" w:themeColor="text1" w:themeTint="A6"/>
          <w:sz w:val="18"/>
        </w:rPr>
        <w:t>’ or ‘</w:t>
      </w:r>
      <w:r w:rsidRPr="00BB28D8">
        <w:rPr>
          <w:rFonts w:ascii="Source Sans Pro" w:hAnsi="Source Sans Pro"/>
          <w:b/>
          <w:bCs/>
          <w:color w:val="595959" w:themeColor="text1" w:themeTint="A6"/>
          <w:sz w:val="18"/>
        </w:rPr>
        <w:t>you</w:t>
      </w:r>
      <w:r w:rsidRPr="00BB28D8">
        <w:rPr>
          <w:rFonts w:ascii="Source Sans Pro" w:hAnsi="Source Sans Pro"/>
          <w:color w:val="595959" w:themeColor="text1" w:themeTint="A6"/>
          <w:sz w:val="18"/>
        </w:rPr>
        <w:t xml:space="preserve">’) about data collection, processing and storage operations carried out by the company with the corporate name </w:t>
      </w:r>
      <w:r w:rsidRPr="00BB28D8">
        <w:rPr>
          <w:rFonts w:ascii="Source Sans Pro" w:hAnsi="Source Sans Pro"/>
          <w:b/>
          <w:bCs/>
          <w:color w:val="595959" w:themeColor="text1" w:themeTint="A6"/>
          <w:sz w:val="18"/>
        </w:rPr>
        <w:t>LEASEPLAN HELLAS VEHICLE RENTAL AND LEASE MANAGEMENT SERVICES SINGLE MEMBER TRADING CO. S.A.</w:t>
      </w:r>
      <w:r w:rsidRPr="00BB28D8">
        <w:rPr>
          <w:rFonts w:ascii="Source Sans Pro" w:hAnsi="Source Sans Pro"/>
          <w:color w:val="595959" w:themeColor="text1" w:themeTint="A6"/>
          <w:sz w:val="18"/>
        </w:rPr>
        <w:t xml:space="preserve">, Tax Reg. No. 999599948 / Athens FAE Tax Office, whose registered offices are in </w:t>
      </w:r>
      <w:proofErr w:type="spellStart"/>
      <w:r w:rsidRPr="00BB28D8">
        <w:rPr>
          <w:rFonts w:ascii="Source Sans Pro" w:hAnsi="Source Sans Pro"/>
          <w:color w:val="595959" w:themeColor="text1" w:themeTint="A6"/>
          <w:sz w:val="18"/>
        </w:rPr>
        <w:t>Maroussi</w:t>
      </w:r>
      <w:proofErr w:type="spellEnd"/>
      <w:r w:rsidRPr="00BB28D8">
        <w:rPr>
          <w:rFonts w:ascii="Source Sans Pro" w:hAnsi="Source Sans Pro"/>
          <w:color w:val="595959" w:themeColor="text1" w:themeTint="A6"/>
          <w:sz w:val="18"/>
        </w:rPr>
        <w:t>, Attica at 17 Andrea Papandreou St., GR- 15124 (hereinafter ‘</w:t>
      </w:r>
      <w:r>
        <w:rPr>
          <w:rFonts w:ascii="Source Sans Pro" w:hAnsi="Source Sans Pro"/>
          <w:b/>
          <w:bCs/>
          <w:color w:val="595959" w:themeColor="text1" w:themeTint="A6"/>
          <w:sz w:val="18"/>
        </w:rPr>
        <w:t>Ayvens</w:t>
      </w:r>
      <w:r w:rsidRPr="00BB28D8">
        <w:rPr>
          <w:rFonts w:ascii="Source Sans Pro" w:hAnsi="Source Sans Pro"/>
          <w:color w:val="595959" w:themeColor="text1" w:themeTint="A6"/>
          <w:sz w:val="18"/>
        </w:rPr>
        <w:t xml:space="preserve"> or ‘</w:t>
      </w:r>
      <w:r w:rsidRPr="00BB28D8">
        <w:rPr>
          <w:rFonts w:ascii="Source Sans Pro" w:hAnsi="Source Sans Pro"/>
          <w:b/>
          <w:bCs/>
          <w:color w:val="595959" w:themeColor="text1" w:themeTint="A6"/>
          <w:sz w:val="18"/>
        </w:rPr>
        <w:t>we’</w:t>
      </w:r>
      <w:r w:rsidRPr="00BB28D8">
        <w:rPr>
          <w:rFonts w:ascii="Source Sans Pro" w:hAnsi="Source Sans Pro"/>
          <w:color w:val="595959" w:themeColor="text1" w:themeTint="A6"/>
          <w:sz w:val="18"/>
        </w:rPr>
        <w:t xml:space="preserve">) acting as special representative of the insurance company </w:t>
      </w:r>
      <w:r w:rsidRPr="00BB28D8">
        <w:rPr>
          <w:rFonts w:ascii="Source Sans Pro" w:hAnsi="Source Sans Pro"/>
          <w:b/>
          <w:bCs/>
          <w:color w:val="595959" w:themeColor="text1" w:themeTint="A6"/>
          <w:sz w:val="18"/>
        </w:rPr>
        <w:t>LeasePlan Euro Insurances DAC</w:t>
      </w:r>
      <w:r w:rsidRPr="00BB28D8">
        <w:rPr>
          <w:rFonts w:ascii="Source Sans Pro" w:hAnsi="Source Sans Pro"/>
          <w:color w:val="595959" w:themeColor="text1" w:themeTint="A6"/>
          <w:sz w:val="18"/>
        </w:rPr>
        <w:t xml:space="preserve">, trading as </w:t>
      </w:r>
      <w:r>
        <w:rPr>
          <w:rFonts w:ascii="Source Sans Pro" w:hAnsi="Source Sans Pro"/>
          <w:b/>
          <w:bCs/>
          <w:color w:val="595959" w:themeColor="text1" w:themeTint="A6"/>
          <w:sz w:val="18"/>
        </w:rPr>
        <w:t>Ayvens</w:t>
      </w:r>
      <w:r w:rsidRPr="00BB28D8">
        <w:rPr>
          <w:rFonts w:ascii="Source Sans Pro" w:hAnsi="Source Sans Pro"/>
          <w:b/>
          <w:bCs/>
          <w:color w:val="595959" w:themeColor="text1" w:themeTint="A6"/>
          <w:sz w:val="18"/>
        </w:rPr>
        <w:t xml:space="preserve"> Insurance</w:t>
      </w:r>
      <w:r w:rsidRPr="00BB28D8">
        <w:rPr>
          <w:rFonts w:ascii="Source Sans Pro" w:hAnsi="Source Sans Pro"/>
          <w:color w:val="595959" w:themeColor="text1" w:themeTint="A6"/>
          <w:sz w:val="18"/>
        </w:rPr>
        <w:t>, in the context of managing claims adjustments and in implementation of the provisions of the General Data Protection Regulation (GPDR / Reg. (EU) 679/2016) and Law 4624/2019. In addition, this document allows the driver of a vehicle or passenger to declare his/her consent for the processing of special categories of data (health data) which are necessary to manage the relevant claims and to settle claims and pay compensation for possible injuries as outlined in detail below.</w:t>
      </w:r>
    </w:p>
    <w:p w14:paraId="1F357BDC" w14:textId="77777777" w:rsidR="00BB28D8" w:rsidRPr="00BB28D8" w:rsidRDefault="00BB28D8" w:rsidP="00BB28D8">
      <w:pPr>
        <w:pStyle w:val="BodyText"/>
        <w:kinsoku w:val="0"/>
        <w:overflowPunct w:val="0"/>
        <w:spacing w:before="0"/>
        <w:ind w:left="0" w:right="135" w:firstLine="0"/>
        <w:jc w:val="both"/>
        <w:rPr>
          <w:rFonts w:ascii="Source Sans Pro" w:hAnsi="Source Sans Pro" w:cs="Arial"/>
          <w:color w:val="595959" w:themeColor="text1" w:themeTint="A6"/>
          <w:spacing w:val="-1"/>
          <w:sz w:val="18"/>
          <w:szCs w:val="18"/>
        </w:rPr>
      </w:pPr>
    </w:p>
    <w:p w14:paraId="61DD5CDE" w14:textId="77777777" w:rsidR="00BB28D8" w:rsidRPr="00BB28D8" w:rsidRDefault="00BB28D8" w:rsidP="00BB28D8">
      <w:pPr>
        <w:pStyle w:val="BodyText"/>
        <w:numPr>
          <w:ilvl w:val="0"/>
          <w:numId w:val="11"/>
        </w:numPr>
        <w:kinsoku w:val="0"/>
        <w:overflowPunct w:val="0"/>
        <w:spacing w:before="0"/>
        <w:ind w:left="425" w:right="-7" w:hanging="425"/>
        <w:jc w:val="both"/>
        <w:rPr>
          <w:rFonts w:ascii="Source Sans Pro" w:hAnsi="Source Sans Pro" w:cs="Arial"/>
          <w:b/>
          <w:color w:val="595959" w:themeColor="text1" w:themeTint="A6"/>
          <w:spacing w:val="-1"/>
          <w:sz w:val="18"/>
          <w:szCs w:val="18"/>
        </w:rPr>
      </w:pPr>
      <w:r w:rsidRPr="00BB28D8">
        <w:rPr>
          <w:rFonts w:ascii="Source Sans Pro" w:hAnsi="Source Sans Pro"/>
          <w:b/>
          <w:color w:val="595959" w:themeColor="text1" w:themeTint="A6"/>
          <w:sz w:val="18"/>
        </w:rPr>
        <w:t>Categories of data collected:</w:t>
      </w:r>
    </w:p>
    <w:p w14:paraId="0440A876" w14:textId="77777777" w:rsidR="00BB28D8" w:rsidRPr="00BB28D8" w:rsidRDefault="00BB28D8" w:rsidP="00BB28D8">
      <w:pPr>
        <w:pStyle w:val="BodyText"/>
        <w:kinsoku w:val="0"/>
        <w:overflowPunct w:val="0"/>
        <w:spacing w:before="0"/>
        <w:ind w:left="425" w:right="136" w:firstLine="0"/>
        <w:jc w:val="both"/>
        <w:rPr>
          <w:rFonts w:ascii="Source Sans Pro" w:hAnsi="Source Sans Pro" w:cs="Arial"/>
          <w:b/>
          <w:color w:val="595959" w:themeColor="text1" w:themeTint="A6"/>
          <w:spacing w:val="-1"/>
          <w:sz w:val="18"/>
          <w:szCs w:val="18"/>
        </w:rPr>
      </w:pPr>
    </w:p>
    <w:p w14:paraId="3F8B7B5A" w14:textId="77777777" w:rsidR="00BB28D8" w:rsidRPr="00BB28D8" w:rsidRDefault="00BB28D8" w:rsidP="00BB28D8">
      <w:pPr>
        <w:pStyle w:val="BodyText"/>
        <w:numPr>
          <w:ilvl w:val="0"/>
          <w:numId w:val="12"/>
        </w:numPr>
        <w:kinsoku w:val="0"/>
        <w:overflowPunct w:val="0"/>
        <w:spacing w:before="0"/>
        <w:ind w:left="426" w:right="-7" w:hanging="426"/>
        <w:jc w:val="both"/>
        <w:rPr>
          <w:rFonts w:ascii="Source Sans Pro" w:hAnsi="Source Sans Pro" w:cs="Arial"/>
          <w:color w:val="595959" w:themeColor="text1" w:themeTint="A6"/>
          <w:spacing w:val="-1"/>
          <w:sz w:val="18"/>
          <w:szCs w:val="18"/>
        </w:rPr>
      </w:pPr>
      <w:r w:rsidRPr="00BB28D8">
        <w:rPr>
          <w:rFonts w:ascii="Source Sans Pro" w:hAnsi="Source Sans Pro"/>
          <w:color w:val="595959" w:themeColor="text1" w:themeTint="A6"/>
          <w:sz w:val="18"/>
          <w:u w:val="single"/>
        </w:rPr>
        <w:t>Driver/Passenger identification and contact details</w:t>
      </w:r>
      <w:r w:rsidRPr="00BB28D8">
        <w:rPr>
          <w:rFonts w:ascii="Source Sans Pro" w:hAnsi="Source Sans Pro"/>
          <w:color w:val="595959" w:themeColor="text1" w:themeTint="A6"/>
          <w:sz w:val="18"/>
        </w:rPr>
        <w:t>: name, date of birth, ID card number, driving licence number, tax registration number, social security number, contact details (telephone number, email address) and any other information you choose to provide in the context of the accident.</w:t>
      </w:r>
    </w:p>
    <w:p w14:paraId="65080648" w14:textId="77777777" w:rsidR="00BB28D8" w:rsidRPr="00BB28D8" w:rsidRDefault="00BB28D8" w:rsidP="00BB28D8">
      <w:pPr>
        <w:pStyle w:val="BodyText"/>
        <w:numPr>
          <w:ilvl w:val="0"/>
          <w:numId w:val="12"/>
        </w:numPr>
        <w:kinsoku w:val="0"/>
        <w:overflowPunct w:val="0"/>
        <w:spacing w:before="0"/>
        <w:ind w:left="426" w:right="-7" w:hanging="426"/>
        <w:jc w:val="both"/>
        <w:rPr>
          <w:rFonts w:ascii="Source Sans Pro" w:hAnsi="Source Sans Pro" w:cs="Arial"/>
          <w:color w:val="595959" w:themeColor="text1" w:themeTint="A6"/>
          <w:spacing w:val="-1"/>
          <w:sz w:val="18"/>
          <w:szCs w:val="18"/>
        </w:rPr>
      </w:pPr>
      <w:r w:rsidRPr="00BB28D8">
        <w:rPr>
          <w:rFonts w:ascii="Source Sans Pro" w:hAnsi="Source Sans Pro"/>
          <w:color w:val="595959" w:themeColor="text1" w:themeTint="A6"/>
          <w:sz w:val="18"/>
          <w:u w:val="single"/>
        </w:rPr>
        <w:t>Information about the accident and material damage to the vehicle</w:t>
      </w:r>
      <w:r w:rsidRPr="00BB28D8">
        <w:rPr>
          <w:rFonts w:ascii="Source Sans Pro" w:hAnsi="Source Sans Pro"/>
          <w:color w:val="595959" w:themeColor="text1" w:themeTint="A6"/>
          <w:sz w:val="18"/>
        </w:rPr>
        <w:t>: condition of the vehicle, information about the damage done, photographs of the incident, number of passengers within the vehicle, information from witnesses about the accident (as appropriate), information from third parties involved in the accident/incident, information from other third parties (such as witnesses, police officers).</w:t>
      </w:r>
    </w:p>
    <w:p w14:paraId="7FE5E925" w14:textId="77777777" w:rsidR="00BB28D8" w:rsidRPr="00BB28D8" w:rsidRDefault="00BB28D8" w:rsidP="00BB28D8">
      <w:pPr>
        <w:pStyle w:val="BodyText"/>
        <w:numPr>
          <w:ilvl w:val="0"/>
          <w:numId w:val="12"/>
        </w:numPr>
        <w:kinsoku w:val="0"/>
        <w:overflowPunct w:val="0"/>
        <w:spacing w:before="0"/>
        <w:ind w:left="426" w:right="-7" w:hanging="426"/>
        <w:jc w:val="both"/>
        <w:rPr>
          <w:rFonts w:ascii="Source Sans Pro" w:hAnsi="Source Sans Pro" w:cs="Arial"/>
          <w:color w:val="595959" w:themeColor="text1" w:themeTint="A6"/>
          <w:spacing w:val="-1"/>
          <w:sz w:val="18"/>
          <w:szCs w:val="18"/>
        </w:rPr>
      </w:pPr>
      <w:r w:rsidRPr="00BB28D8">
        <w:rPr>
          <w:rFonts w:ascii="Source Sans Pro" w:hAnsi="Source Sans Pro"/>
          <w:color w:val="595959" w:themeColor="text1" w:themeTint="A6"/>
          <w:sz w:val="18"/>
          <w:u w:val="single"/>
        </w:rPr>
        <w:t>Data on bodily harm</w:t>
      </w:r>
      <w:r w:rsidRPr="00BB28D8">
        <w:rPr>
          <w:rFonts w:ascii="Source Sans Pro" w:hAnsi="Source Sans Pro"/>
          <w:color w:val="595959" w:themeColor="text1" w:themeTint="A6"/>
          <w:sz w:val="18"/>
        </w:rPr>
        <w:t>: health data about injuries arising from the accident.</w:t>
      </w:r>
    </w:p>
    <w:p w14:paraId="322E2D59" w14:textId="77777777" w:rsidR="00BB28D8" w:rsidRPr="00BB28D8" w:rsidRDefault="00BB28D8" w:rsidP="00BB28D8">
      <w:pPr>
        <w:pStyle w:val="BodyText"/>
        <w:kinsoku w:val="0"/>
        <w:overflowPunct w:val="0"/>
        <w:spacing w:before="0"/>
        <w:ind w:right="135"/>
        <w:jc w:val="both"/>
        <w:rPr>
          <w:rFonts w:ascii="Source Sans Pro" w:hAnsi="Source Sans Pro" w:cs="Arial"/>
          <w:color w:val="595959" w:themeColor="text1" w:themeTint="A6"/>
          <w:spacing w:val="-1"/>
          <w:sz w:val="18"/>
          <w:szCs w:val="18"/>
        </w:rPr>
      </w:pPr>
    </w:p>
    <w:p w14:paraId="308E8161" w14:textId="6EBC341F" w:rsidR="00BB28D8" w:rsidRPr="00BB28D8" w:rsidRDefault="00BB28D8" w:rsidP="00BB28D8">
      <w:pPr>
        <w:pStyle w:val="BodyText"/>
        <w:kinsoku w:val="0"/>
        <w:overflowPunct w:val="0"/>
        <w:spacing w:before="0"/>
        <w:ind w:left="0" w:right="-7" w:firstLine="0"/>
        <w:jc w:val="both"/>
        <w:rPr>
          <w:rFonts w:ascii="Source Sans Pro" w:hAnsi="Source Sans Pro" w:cs="Arial"/>
          <w:color w:val="595959" w:themeColor="text1" w:themeTint="A6"/>
          <w:spacing w:val="-1"/>
          <w:sz w:val="18"/>
          <w:szCs w:val="18"/>
        </w:rPr>
      </w:pPr>
      <w:r w:rsidRPr="00BB28D8">
        <w:rPr>
          <w:rFonts w:ascii="Source Sans Pro" w:hAnsi="Source Sans Pro"/>
          <w:color w:val="595959" w:themeColor="text1" w:themeTint="A6"/>
          <w:sz w:val="18"/>
        </w:rPr>
        <w:t xml:space="preserve">The above data are collected directly by drivers/passengers, by the employer-employee (in the case of company employees) or by third parties (e.g. </w:t>
      </w:r>
      <w:r>
        <w:rPr>
          <w:rFonts w:ascii="Source Sans Pro" w:hAnsi="Source Sans Pro"/>
          <w:color w:val="595959" w:themeColor="text1" w:themeTint="A6"/>
          <w:sz w:val="18"/>
        </w:rPr>
        <w:t>Ayvens’</w:t>
      </w:r>
      <w:r w:rsidRPr="00BB28D8">
        <w:rPr>
          <w:rFonts w:ascii="Source Sans Pro" w:hAnsi="Source Sans Pro"/>
          <w:color w:val="595959" w:themeColor="text1" w:themeTint="A6"/>
          <w:sz w:val="18"/>
        </w:rPr>
        <w:t xml:space="preserve"> associates to whom the latter has assigned the provision of vehicle management or maintenance services), by associated experts, by public authorities / the police, insurance or reinsurance companies or third parties who are injured or have suffered loss, or witnesses.</w:t>
      </w:r>
    </w:p>
    <w:p w14:paraId="66063C1B" w14:textId="77777777" w:rsidR="00BB28D8" w:rsidRPr="00BB28D8" w:rsidRDefault="00BB28D8" w:rsidP="00BB28D8">
      <w:pPr>
        <w:spacing w:after="0" w:line="240" w:lineRule="auto"/>
        <w:rPr>
          <w:rFonts w:ascii="Source Sans Pro" w:hAnsi="Source Sans Pro" w:cs="Arial"/>
          <w:color w:val="595959" w:themeColor="text1" w:themeTint="A6"/>
          <w:sz w:val="18"/>
          <w:szCs w:val="18"/>
        </w:rPr>
      </w:pPr>
      <w:r w:rsidRPr="00BB28D8">
        <w:rPr>
          <w:rFonts w:ascii="Source Sans Pro" w:hAnsi="Source Sans Pro"/>
          <w:color w:val="595959" w:themeColor="text1" w:themeTint="A6"/>
          <w:sz w:val="18"/>
        </w:rPr>
        <w:tab/>
      </w:r>
    </w:p>
    <w:p w14:paraId="183CB7CB" w14:textId="77777777" w:rsidR="00BB28D8" w:rsidRPr="00BB28D8" w:rsidRDefault="00BB28D8" w:rsidP="00BB28D8">
      <w:pPr>
        <w:pStyle w:val="BodyText"/>
        <w:numPr>
          <w:ilvl w:val="0"/>
          <w:numId w:val="11"/>
        </w:numPr>
        <w:kinsoku w:val="0"/>
        <w:overflowPunct w:val="0"/>
        <w:spacing w:before="0"/>
        <w:ind w:left="425" w:right="-7" w:hanging="425"/>
        <w:jc w:val="both"/>
        <w:rPr>
          <w:rFonts w:ascii="Source Sans Pro" w:hAnsi="Source Sans Pro" w:cs="Arial"/>
          <w:b/>
          <w:color w:val="595959" w:themeColor="text1" w:themeTint="A6"/>
          <w:sz w:val="18"/>
          <w:szCs w:val="18"/>
        </w:rPr>
      </w:pPr>
      <w:r w:rsidRPr="00BB28D8">
        <w:rPr>
          <w:rFonts w:ascii="Source Sans Pro" w:hAnsi="Source Sans Pro"/>
          <w:b/>
          <w:color w:val="595959" w:themeColor="text1" w:themeTint="A6"/>
          <w:sz w:val="18"/>
        </w:rPr>
        <w:t xml:space="preserve">Purpose of processing: </w:t>
      </w:r>
    </w:p>
    <w:p w14:paraId="6C63B45F" w14:textId="77777777" w:rsidR="00BB28D8" w:rsidRPr="00BB28D8" w:rsidRDefault="00BB28D8" w:rsidP="00BB28D8">
      <w:pPr>
        <w:pStyle w:val="ListParagraph"/>
        <w:spacing w:after="0" w:line="240" w:lineRule="auto"/>
        <w:ind w:left="940"/>
        <w:contextualSpacing w:val="0"/>
        <w:rPr>
          <w:rFonts w:ascii="Source Sans Pro" w:hAnsi="Source Sans Pro" w:cs="Arial"/>
          <w:b/>
          <w:color w:val="595959" w:themeColor="text1" w:themeTint="A6"/>
          <w:sz w:val="18"/>
          <w:szCs w:val="18"/>
          <w:lang w:val="el-GR"/>
        </w:rPr>
      </w:pPr>
    </w:p>
    <w:p w14:paraId="480B813E" w14:textId="77777777" w:rsidR="00BB28D8" w:rsidRPr="00BB28D8" w:rsidRDefault="00BB28D8" w:rsidP="00BB28D8">
      <w:pPr>
        <w:pStyle w:val="ListParagraph"/>
        <w:numPr>
          <w:ilvl w:val="0"/>
          <w:numId w:val="13"/>
        </w:numPr>
        <w:spacing w:after="0" w:line="240" w:lineRule="auto"/>
        <w:ind w:left="426" w:hanging="426"/>
        <w:contextualSpacing w:val="0"/>
        <w:jc w:val="both"/>
        <w:rPr>
          <w:rFonts w:ascii="Source Sans Pro" w:hAnsi="Source Sans Pro" w:cs="Arial"/>
          <w:color w:val="595959" w:themeColor="text1" w:themeTint="A6"/>
          <w:sz w:val="18"/>
          <w:szCs w:val="18"/>
        </w:rPr>
      </w:pPr>
      <w:r w:rsidRPr="00BB28D8">
        <w:rPr>
          <w:rFonts w:ascii="Source Sans Pro" w:hAnsi="Source Sans Pro"/>
          <w:color w:val="595959" w:themeColor="text1" w:themeTint="A6"/>
          <w:sz w:val="18"/>
        </w:rPr>
        <w:t xml:space="preserve">Identifying the persons involved in the accident/incident and contacting </w:t>
      </w:r>
      <w:proofErr w:type="gramStart"/>
      <w:r w:rsidRPr="00BB28D8">
        <w:rPr>
          <w:rFonts w:ascii="Source Sans Pro" w:hAnsi="Source Sans Pro"/>
          <w:color w:val="595959" w:themeColor="text1" w:themeTint="A6"/>
          <w:sz w:val="18"/>
        </w:rPr>
        <w:t>them;</w:t>
      </w:r>
      <w:proofErr w:type="gramEnd"/>
    </w:p>
    <w:p w14:paraId="7C6A148A" w14:textId="77777777" w:rsidR="00BB28D8" w:rsidRPr="00BB28D8" w:rsidRDefault="00BB28D8" w:rsidP="00BB28D8">
      <w:pPr>
        <w:pStyle w:val="ListParagraph"/>
        <w:numPr>
          <w:ilvl w:val="0"/>
          <w:numId w:val="13"/>
        </w:numPr>
        <w:spacing w:after="0" w:line="240" w:lineRule="auto"/>
        <w:ind w:left="426" w:hanging="426"/>
        <w:contextualSpacing w:val="0"/>
        <w:jc w:val="both"/>
        <w:rPr>
          <w:rFonts w:ascii="Source Sans Pro" w:hAnsi="Source Sans Pro" w:cs="Arial"/>
          <w:color w:val="595959" w:themeColor="text1" w:themeTint="A6"/>
          <w:sz w:val="18"/>
          <w:szCs w:val="18"/>
        </w:rPr>
      </w:pPr>
      <w:r w:rsidRPr="00BB28D8">
        <w:rPr>
          <w:rFonts w:ascii="Source Sans Pro" w:hAnsi="Source Sans Pro"/>
          <w:color w:val="595959" w:themeColor="text1" w:themeTint="A6"/>
          <w:sz w:val="18"/>
        </w:rPr>
        <w:t xml:space="preserve">Restoring vehicle mobility and managing the accident in general, allowing it to be reported to our service centres and providing roadside assistance and/or replacement vehicles, as appropriate, and arranging repairs and other necessary actions to monitor the </w:t>
      </w:r>
      <w:proofErr w:type="gramStart"/>
      <w:r w:rsidRPr="00BB28D8">
        <w:rPr>
          <w:rFonts w:ascii="Source Sans Pro" w:hAnsi="Source Sans Pro"/>
          <w:color w:val="595959" w:themeColor="text1" w:themeTint="A6"/>
          <w:sz w:val="18"/>
        </w:rPr>
        <w:t>case;</w:t>
      </w:r>
      <w:proofErr w:type="gramEnd"/>
    </w:p>
    <w:p w14:paraId="0CA2FD5A" w14:textId="77777777" w:rsidR="00BB28D8" w:rsidRPr="00BB28D8" w:rsidRDefault="00BB28D8" w:rsidP="00BB28D8">
      <w:pPr>
        <w:pStyle w:val="ListParagraph"/>
        <w:numPr>
          <w:ilvl w:val="0"/>
          <w:numId w:val="13"/>
        </w:numPr>
        <w:spacing w:after="0" w:line="240" w:lineRule="auto"/>
        <w:ind w:left="426" w:hanging="426"/>
        <w:contextualSpacing w:val="0"/>
        <w:jc w:val="both"/>
        <w:rPr>
          <w:rFonts w:ascii="Source Sans Pro" w:hAnsi="Source Sans Pro" w:cs="Arial"/>
          <w:color w:val="595959" w:themeColor="text1" w:themeTint="A6"/>
          <w:sz w:val="18"/>
          <w:szCs w:val="18"/>
        </w:rPr>
      </w:pPr>
      <w:r w:rsidRPr="00BB28D8">
        <w:rPr>
          <w:rFonts w:ascii="Source Sans Pro" w:hAnsi="Source Sans Pro"/>
          <w:color w:val="595959" w:themeColor="text1" w:themeTint="A6"/>
          <w:sz w:val="18"/>
        </w:rPr>
        <w:t>General management of vehicle insurance, including the assessment, evaluation and repair of damage in accordance with our policy on damage management and assessment of insurance risk and any payment of compensation for bodily harm; and</w:t>
      </w:r>
    </w:p>
    <w:p w14:paraId="63DE2C0D" w14:textId="1B66220A" w:rsidR="00BB28D8" w:rsidRPr="00BB28D8" w:rsidRDefault="00BB28D8" w:rsidP="00BB28D8">
      <w:pPr>
        <w:pStyle w:val="ListParagraph"/>
        <w:numPr>
          <w:ilvl w:val="0"/>
          <w:numId w:val="13"/>
        </w:numPr>
        <w:spacing w:after="0" w:line="240" w:lineRule="auto"/>
        <w:ind w:left="426" w:hanging="426"/>
        <w:contextualSpacing w:val="0"/>
        <w:jc w:val="both"/>
        <w:rPr>
          <w:rFonts w:ascii="Source Sans Pro" w:hAnsi="Source Sans Pro" w:cs="Arial"/>
          <w:color w:val="595959" w:themeColor="text1" w:themeTint="A6"/>
          <w:sz w:val="18"/>
          <w:szCs w:val="18"/>
        </w:rPr>
      </w:pPr>
      <w:r w:rsidRPr="00BB28D8">
        <w:rPr>
          <w:rFonts w:ascii="Source Sans Pro" w:hAnsi="Source Sans Pro"/>
          <w:color w:val="595959" w:themeColor="text1" w:themeTint="A6"/>
          <w:sz w:val="18"/>
        </w:rPr>
        <w:t xml:space="preserve">Performing </w:t>
      </w:r>
      <w:r>
        <w:rPr>
          <w:rFonts w:ascii="Source Sans Pro" w:hAnsi="Source Sans Pro"/>
          <w:color w:val="595959" w:themeColor="text1" w:themeTint="A6"/>
          <w:sz w:val="18"/>
        </w:rPr>
        <w:t>Ayvens’</w:t>
      </w:r>
      <w:r w:rsidRPr="00BB28D8">
        <w:rPr>
          <w:rFonts w:ascii="Source Sans Pro" w:hAnsi="Source Sans Pro"/>
          <w:color w:val="595959" w:themeColor="text1" w:themeTint="A6"/>
          <w:sz w:val="18"/>
        </w:rPr>
        <w:t xml:space="preserve"> legal obligations as special claims adjustment agent, including notifying accident particulars and those of persons involved to the Direct Payment System or the IT Directorate of the Association of Insurance Companies Greece.</w:t>
      </w:r>
    </w:p>
    <w:p w14:paraId="5D4CDE11" w14:textId="77777777" w:rsidR="00BB28D8" w:rsidRPr="00BB28D8" w:rsidRDefault="00BB28D8" w:rsidP="00BB28D8">
      <w:pPr>
        <w:pStyle w:val="ListParagraph"/>
        <w:spacing w:after="0" w:line="240" w:lineRule="auto"/>
        <w:contextualSpacing w:val="0"/>
        <w:rPr>
          <w:rFonts w:ascii="Source Sans Pro" w:hAnsi="Source Sans Pro" w:cs="Arial"/>
          <w:color w:val="595959" w:themeColor="text1" w:themeTint="A6"/>
          <w:sz w:val="18"/>
          <w:szCs w:val="18"/>
          <w:lang w:val="en-US"/>
        </w:rPr>
      </w:pPr>
    </w:p>
    <w:p w14:paraId="68F008DE" w14:textId="77777777" w:rsidR="00BB28D8" w:rsidRPr="00BB28D8" w:rsidRDefault="00BB28D8" w:rsidP="00BB28D8">
      <w:pPr>
        <w:pStyle w:val="BodyText"/>
        <w:numPr>
          <w:ilvl w:val="0"/>
          <w:numId w:val="11"/>
        </w:numPr>
        <w:kinsoku w:val="0"/>
        <w:overflowPunct w:val="0"/>
        <w:spacing w:before="0"/>
        <w:ind w:left="425" w:right="-7" w:hanging="425"/>
        <w:jc w:val="both"/>
        <w:rPr>
          <w:rFonts w:ascii="Source Sans Pro" w:hAnsi="Source Sans Pro" w:cs="Arial"/>
          <w:b/>
          <w:color w:val="595959" w:themeColor="text1" w:themeTint="A6"/>
          <w:sz w:val="18"/>
          <w:szCs w:val="18"/>
        </w:rPr>
      </w:pPr>
      <w:r w:rsidRPr="00BB28D8">
        <w:rPr>
          <w:rFonts w:ascii="Source Sans Pro" w:hAnsi="Source Sans Pro"/>
          <w:b/>
          <w:color w:val="595959" w:themeColor="text1" w:themeTint="A6"/>
          <w:sz w:val="18"/>
        </w:rPr>
        <w:t>Legal basis for processing:</w:t>
      </w:r>
    </w:p>
    <w:p w14:paraId="5B910C8E" w14:textId="77777777" w:rsidR="00BB28D8" w:rsidRPr="00BB28D8" w:rsidRDefault="00BB28D8" w:rsidP="00BB28D8">
      <w:pPr>
        <w:pStyle w:val="ListParagraph"/>
        <w:spacing w:after="0" w:line="240" w:lineRule="auto"/>
        <w:ind w:left="940"/>
        <w:contextualSpacing w:val="0"/>
        <w:rPr>
          <w:rFonts w:ascii="Source Sans Pro" w:hAnsi="Source Sans Pro" w:cs="Arial"/>
          <w:b/>
          <w:color w:val="595959" w:themeColor="text1" w:themeTint="A6"/>
          <w:sz w:val="18"/>
          <w:szCs w:val="18"/>
        </w:rPr>
      </w:pPr>
    </w:p>
    <w:p w14:paraId="669B909B" w14:textId="186D4245" w:rsidR="00BB28D8" w:rsidRPr="00BB28D8" w:rsidRDefault="00BB28D8" w:rsidP="00BB28D8">
      <w:pPr>
        <w:pStyle w:val="ListParagraph"/>
        <w:numPr>
          <w:ilvl w:val="0"/>
          <w:numId w:val="14"/>
        </w:numPr>
        <w:spacing w:after="0" w:line="240" w:lineRule="auto"/>
        <w:ind w:left="426" w:hanging="426"/>
        <w:contextualSpacing w:val="0"/>
        <w:jc w:val="both"/>
        <w:rPr>
          <w:rFonts w:ascii="Source Sans Pro" w:hAnsi="Source Sans Pro" w:cs="Arial"/>
          <w:color w:val="595959" w:themeColor="text1" w:themeTint="A6"/>
          <w:sz w:val="18"/>
          <w:szCs w:val="18"/>
        </w:rPr>
      </w:pPr>
      <w:r>
        <w:rPr>
          <w:rFonts w:ascii="Source Sans Pro" w:hAnsi="Source Sans Pro"/>
          <w:color w:val="595959" w:themeColor="text1" w:themeTint="A6"/>
          <w:sz w:val="18"/>
        </w:rPr>
        <w:t>Ayvens’</w:t>
      </w:r>
      <w:r w:rsidRPr="00BB28D8">
        <w:rPr>
          <w:rFonts w:ascii="Source Sans Pro" w:hAnsi="Source Sans Pro"/>
          <w:color w:val="595959" w:themeColor="text1" w:themeTint="A6"/>
          <w:sz w:val="18"/>
        </w:rPr>
        <w:t xml:space="preserve"> compliance with its legal obligations, including the obligations imposed by the legislative and regulatory framework in force from time to time on mandatory insurance for motor third party liability insurance for the assessment of the risk and solvency of insurance and reinsurance undertakings and the avoidance of insurance </w:t>
      </w:r>
      <w:proofErr w:type="gramStart"/>
      <w:r w:rsidRPr="00BB28D8">
        <w:rPr>
          <w:rFonts w:ascii="Source Sans Pro" w:hAnsi="Source Sans Pro"/>
          <w:color w:val="595959" w:themeColor="text1" w:themeTint="A6"/>
          <w:sz w:val="18"/>
        </w:rPr>
        <w:t>fraud;</w:t>
      </w:r>
      <w:proofErr w:type="gramEnd"/>
      <w:r w:rsidRPr="00BB28D8">
        <w:rPr>
          <w:rFonts w:ascii="Source Sans Pro" w:hAnsi="Source Sans Pro"/>
          <w:color w:val="595959" w:themeColor="text1" w:themeTint="A6"/>
          <w:sz w:val="18"/>
        </w:rPr>
        <w:t xml:space="preserve"> </w:t>
      </w:r>
    </w:p>
    <w:p w14:paraId="79076F29" w14:textId="69DD1FE9" w:rsidR="00BB28D8" w:rsidRPr="00BB28D8" w:rsidRDefault="00BB28D8" w:rsidP="00BB28D8">
      <w:pPr>
        <w:pStyle w:val="ListParagraph"/>
        <w:numPr>
          <w:ilvl w:val="0"/>
          <w:numId w:val="14"/>
        </w:numPr>
        <w:spacing w:after="0" w:line="240" w:lineRule="auto"/>
        <w:ind w:left="426" w:hanging="426"/>
        <w:contextualSpacing w:val="0"/>
        <w:jc w:val="both"/>
        <w:rPr>
          <w:rFonts w:ascii="Source Sans Pro" w:hAnsi="Source Sans Pro" w:cs="Arial"/>
          <w:color w:val="595959" w:themeColor="text1" w:themeTint="A6"/>
          <w:sz w:val="18"/>
          <w:szCs w:val="18"/>
        </w:rPr>
      </w:pPr>
      <w:r w:rsidRPr="00BB28D8">
        <w:rPr>
          <w:rFonts w:ascii="Source Sans Pro" w:hAnsi="Source Sans Pro"/>
          <w:color w:val="595959" w:themeColor="text1" w:themeTint="A6"/>
          <w:sz w:val="18"/>
        </w:rPr>
        <w:t xml:space="preserve">To establish rights and to exercise and support legal claims </w:t>
      </w:r>
      <w:r>
        <w:rPr>
          <w:rFonts w:ascii="Source Sans Pro" w:hAnsi="Source Sans Pro"/>
          <w:color w:val="595959" w:themeColor="text1" w:themeTint="A6"/>
          <w:sz w:val="18"/>
        </w:rPr>
        <w:t>Ayvens</w:t>
      </w:r>
      <w:r w:rsidRPr="00BB28D8">
        <w:rPr>
          <w:rFonts w:ascii="Source Sans Pro" w:hAnsi="Source Sans Pro"/>
          <w:color w:val="595959" w:themeColor="text1" w:themeTint="A6"/>
          <w:sz w:val="18"/>
        </w:rPr>
        <w:t xml:space="preserve"> has against third parties, other insurance or reinsurance companies or for the purposes of the Direct Payment System; and</w:t>
      </w:r>
    </w:p>
    <w:p w14:paraId="2D406478" w14:textId="77777777" w:rsidR="00BB28D8" w:rsidRPr="00BB28D8" w:rsidRDefault="00BB28D8" w:rsidP="00BB28D8">
      <w:pPr>
        <w:pStyle w:val="ListParagraph"/>
        <w:numPr>
          <w:ilvl w:val="0"/>
          <w:numId w:val="14"/>
        </w:numPr>
        <w:spacing w:after="0" w:line="240" w:lineRule="auto"/>
        <w:ind w:left="426" w:hanging="426"/>
        <w:contextualSpacing w:val="0"/>
        <w:jc w:val="both"/>
        <w:rPr>
          <w:rFonts w:ascii="Source Sans Pro" w:hAnsi="Source Sans Pro" w:cs="Arial"/>
          <w:color w:val="595959" w:themeColor="text1" w:themeTint="A6"/>
          <w:sz w:val="18"/>
          <w:szCs w:val="18"/>
        </w:rPr>
      </w:pPr>
      <w:r w:rsidRPr="00BB28D8">
        <w:rPr>
          <w:rFonts w:ascii="Source Sans Pro" w:hAnsi="Source Sans Pro"/>
          <w:color w:val="595959" w:themeColor="text1" w:themeTint="A6"/>
          <w:sz w:val="18"/>
        </w:rPr>
        <w:t xml:space="preserve">In the alternative, your consent, especially in relation to the processing of health data referred to in point I(c) above; consent can be provided at the end of this form. </w:t>
      </w:r>
    </w:p>
    <w:p w14:paraId="1A5B0AB7" w14:textId="77777777" w:rsidR="00BB28D8" w:rsidRPr="00BB28D8" w:rsidRDefault="00BB28D8" w:rsidP="00BB28D8">
      <w:pPr>
        <w:spacing w:after="0" w:line="240" w:lineRule="auto"/>
        <w:rPr>
          <w:rFonts w:ascii="Source Sans Pro" w:hAnsi="Source Sans Pro" w:cs="Arial"/>
          <w:color w:val="595959" w:themeColor="text1" w:themeTint="A6"/>
          <w:sz w:val="18"/>
          <w:szCs w:val="18"/>
          <w:lang w:val="en-US"/>
        </w:rPr>
      </w:pPr>
    </w:p>
    <w:p w14:paraId="31B6CE05" w14:textId="77777777" w:rsidR="00BB28D8" w:rsidRPr="00BB28D8" w:rsidRDefault="00BB28D8" w:rsidP="00BB28D8">
      <w:pPr>
        <w:pStyle w:val="BodyText"/>
        <w:numPr>
          <w:ilvl w:val="0"/>
          <w:numId w:val="11"/>
        </w:numPr>
        <w:kinsoku w:val="0"/>
        <w:overflowPunct w:val="0"/>
        <w:spacing w:before="0"/>
        <w:ind w:left="425" w:right="-7" w:hanging="425"/>
        <w:jc w:val="both"/>
        <w:rPr>
          <w:rFonts w:ascii="Source Sans Pro" w:hAnsi="Source Sans Pro" w:cs="Arial"/>
          <w:b/>
          <w:color w:val="595959" w:themeColor="text1" w:themeTint="A6"/>
          <w:sz w:val="18"/>
          <w:szCs w:val="18"/>
        </w:rPr>
      </w:pPr>
      <w:r w:rsidRPr="00BB28D8">
        <w:rPr>
          <w:rFonts w:ascii="Source Sans Pro" w:hAnsi="Source Sans Pro"/>
          <w:b/>
          <w:color w:val="595959" w:themeColor="text1" w:themeTint="A6"/>
          <w:sz w:val="18"/>
        </w:rPr>
        <w:lastRenderedPageBreak/>
        <w:t>Data recipients:</w:t>
      </w:r>
    </w:p>
    <w:p w14:paraId="4D0A70DB" w14:textId="77777777" w:rsidR="00BB28D8" w:rsidRPr="00BB28D8" w:rsidRDefault="00BB28D8" w:rsidP="00BB28D8">
      <w:pPr>
        <w:pStyle w:val="ListParagraph"/>
        <w:spacing w:after="0" w:line="240" w:lineRule="auto"/>
        <w:ind w:left="940"/>
        <w:contextualSpacing w:val="0"/>
        <w:rPr>
          <w:rFonts w:ascii="Source Sans Pro" w:hAnsi="Source Sans Pro" w:cs="Arial"/>
          <w:color w:val="595959" w:themeColor="text1" w:themeTint="A6"/>
          <w:sz w:val="18"/>
          <w:szCs w:val="18"/>
        </w:rPr>
      </w:pPr>
    </w:p>
    <w:p w14:paraId="24984FA3" w14:textId="1995B269" w:rsidR="00BB28D8" w:rsidRPr="00BB28D8" w:rsidRDefault="00BB28D8" w:rsidP="00BB28D8">
      <w:pPr>
        <w:pStyle w:val="ListParagraph"/>
        <w:numPr>
          <w:ilvl w:val="0"/>
          <w:numId w:val="15"/>
        </w:numPr>
        <w:spacing w:after="0" w:line="240" w:lineRule="auto"/>
        <w:ind w:left="426" w:hanging="426"/>
        <w:contextualSpacing w:val="0"/>
        <w:jc w:val="both"/>
        <w:rPr>
          <w:rFonts w:ascii="Source Sans Pro" w:hAnsi="Source Sans Pro" w:cs="Arial"/>
          <w:color w:val="595959" w:themeColor="text1" w:themeTint="A6"/>
          <w:sz w:val="18"/>
          <w:szCs w:val="18"/>
        </w:rPr>
      </w:pPr>
      <w:r w:rsidRPr="00BB28D8">
        <w:rPr>
          <w:rFonts w:ascii="Source Sans Pro" w:hAnsi="Source Sans Pro"/>
          <w:color w:val="595959" w:themeColor="text1" w:themeTint="A6"/>
          <w:sz w:val="18"/>
        </w:rPr>
        <w:t xml:space="preserve">Natural or legal persons with whom </w:t>
      </w:r>
      <w:r>
        <w:rPr>
          <w:rFonts w:ascii="Source Sans Pro" w:hAnsi="Source Sans Pro"/>
          <w:color w:val="595959" w:themeColor="text1" w:themeTint="A6"/>
          <w:sz w:val="18"/>
        </w:rPr>
        <w:t>Ayvens</w:t>
      </w:r>
      <w:r w:rsidRPr="00BB28D8">
        <w:rPr>
          <w:rFonts w:ascii="Source Sans Pro" w:hAnsi="Source Sans Pro"/>
          <w:color w:val="595959" w:themeColor="text1" w:themeTint="A6"/>
          <w:sz w:val="18"/>
        </w:rPr>
        <w:t xml:space="preserve"> collaborates and natural or legal persons to whom </w:t>
      </w:r>
      <w:r>
        <w:rPr>
          <w:rFonts w:ascii="Source Sans Pro" w:hAnsi="Source Sans Pro"/>
          <w:color w:val="595959" w:themeColor="text1" w:themeTint="A6"/>
          <w:sz w:val="18"/>
        </w:rPr>
        <w:t>Ayvens</w:t>
      </w:r>
      <w:r w:rsidRPr="00BB28D8">
        <w:rPr>
          <w:rFonts w:ascii="Source Sans Pro" w:hAnsi="Source Sans Pro"/>
          <w:color w:val="595959" w:themeColor="text1" w:themeTint="A6"/>
          <w:sz w:val="18"/>
        </w:rPr>
        <w:t xml:space="preserve"> assigns the performance of specific work tasks on its behalf, when and to the extent that that is necessary to provide their services to </w:t>
      </w:r>
      <w:r>
        <w:rPr>
          <w:rFonts w:ascii="Source Sans Pro" w:hAnsi="Source Sans Pro"/>
          <w:color w:val="595959" w:themeColor="text1" w:themeTint="A6"/>
          <w:sz w:val="18"/>
        </w:rPr>
        <w:t>Ayvens</w:t>
      </w:r>
      <w:r w:rsidRPr="00BB28D8">
        <w:rPr>
          <w:rFonts w:ascii="Source Sans Pro" w:hAnsi="Source Sans Pro"/>
          <w:color w:val="595959" w:themeColor="text1" w:themeTint="A6"/>
          <w:sz w:val="18"/>
        </w:rPr>
        <w:t>, provided that the legislation on the protection of personal data and professional secrecy is complied with; These persons primarily include insurance companies with which vehicles are insured for third party civil liability, claim adjusters, third party insurance companies in the context of the Direct Payment System or in the context of claims for compensation, the IT Division of the Association of Insurance Companies Greece, companies responsible for the storage, management and destruction of archives/files, telephone service providers, lawyers, court process servers, investigators, experts, info-message service providers and IT service providers to the extent that the latter have access to</w:t>
      </w:r>
      <w:r>
        <w:rPr>
          <w:rFonts w:ascii="Source Sans Pro" w:hAnsi="Source Sans Pro"/>
          <w:color w:val="595959" w:themeColor="text1" w:themeTint="A6"/>
          <w:sz w:val="18"/>
        </w:rPr>
        <w:t xml:space="preserve"> Ayvens’</w:t>
      </w:r>
      <w:r w:rsidRPr="00BB28D8">
        <w:rPr>
          <w:rFonts w:ascii="Source Sans Pro" w:hAnsi="Source Sans Pro"/>
          <w:color w:val="595959" w:themeColor="text1" w:themeTint="A6"/>
          <w:sz w:val="18"/>
        </w:rPr>
        <w:t xml:space="preserve"> IT systems;</w:t>
      </w:r>
    </w:p>
    <w:p w14:paraId="0233DE09" w14:textId="22D67D68" w:rsidR="00BB28D8" w:rsidRPr="00BB28D8" w:rsidRDefault="00BB28D8" w:rsidP="00BB28D8">
      <w:pPr>
        <w:pStyle w:val="ListParagraph"/>
        <w:numPr>
          <w:ilvl w:val="0"/>
          <w:numId w:val="15"/>
        </w:numPr>
        <w:spacing w:after="0" w:line="240" w:lineRule="auto"/>
        <w:ind w:left="426" w:hanging="426"/>
        <w:contextualSpacing w:val="0"/>
        <w:jc w:val="both"/>
        <w:rPr>
          <w:rFonts w:ascii="Source Sans Pro" w:hAnsi="Source Sans Pro" w:cs="Arial"/>
          <w:color w:val="595959" w:themeColor="text1" w:themeTint="A6"/>
          <w:sz w:val="18"/>
          <w:szCs w:val="18"/>
        </w:rPr>
      </w:pPr>
      <w:r w:rsidRPr="00BB28D8">
        <w:rPr>
          <w:rFonts w:ascii="Source Sans Pro" w:hAnsi="Source Sans Pro"/>
          <w:color w:val="595959" w:themeColor="text1" w:themeTint="A6"/>
          <w:sz w:val="18"/>
        </w:rPr>
        <w:t xml:space="preserve">Financial or judicial authorities or public services or public bodies, upon request and to the extent required by law, for the purpose of discharging </w:t>
      </w:r>
      <w:r>
        <w:rPr>
          <w:rFonts w:ascii="Source Sans Pro" w:hAnsi="Source Sans Pro"/>
          <w:color w:val="595959" w:themeColor="text1" w:themeTint="A6"/>
          <w:sz w:val="18"/>
        </w:rPr>
        <w:t>Ayvens’</w:t>
      </w:r>
      <w:r w:rsidRPr="00BB28D8">
        <w:rPr>
          <w:rFonts w:ascii="Source Sans Pro" w:hAnsi="Source Sans Pro"/>
          <w:color w:val="595959" w:themeColor="text1" w:themeTint="A6"/>
          <w:sz w:val="18"/>
        </w:rPr>
        <w:t xml:space="preserve"> legal obligations and for the purpose of exercising and defending the latter’s legal rights before the judicial authorities; and</w:t>
      </w:r>
    </w:p>
    <w:p w14:paraId="1AD9AD21" w14:textId="6E5984BD" w:rsidR="00BB28D8" w:rsidRPr="00BB28D8" w:rsidRDefault="00BB28D8" w:rsidP="00BB28D8">
      <w:pPr>
        <w:pStyle w:val="ListParagraph"/>
        <w:numPr>
          <w:ilvl w:val="0"/>
          <w:numId w:val="15"/>
        </w:numPr>
        <w:spacing w:after="0" w:line="240" w:lineRule="auto"/>
        <w:ind w:left="426" w:hanging="426"/>
        <w:contextualSpacing w:val="0"/>
        <w:jc w:val="both"/>
        <w:rPr>
          <w:rFonts w:ascii="Source Sans Pro" w:hAnsi="Source Sans Pro" w:cs="Arial"/>
          <w:color w:val="595959" w:themeColor="text1" w:themeTint="A6"/>
          <w:sz w:val="18"/>
          <w:szCs w:val="18"/>
        </w:rPr>
      </w:pPr>
      <w:r w:rsidRPr="00BB28D8">
        <w:rPr>
          <w:rFonts w:ascii="Source Sans Pro" w:hAnsi="Source Sans Pro"/>
          <w:color w:val="595959" w:themeColor="text1" w:themeTint="A6"/>
          <w:sz w:val="18"/>
        </w:rPr>
        <w:t xml:space="preserve">Companies in the </w:t>
      </w:r>
      <w:r>
        <w:rPr>
          <w:rFonts w:ascii="Source Sans Pro" w:hAnsi="Source Sans Pro"/>
          <w:color w:val="595959" w:themeColor="text1" w:themeTint="A6"/>
          <w:sz w:val="18"/>
        </w:rPr>
        <w:t>Ayvens</w:t>
      </w:r>
      <w:r w:rsidRPr="00BB28D8">
        <w:rPr>
          <w:rFonts w:ascii="Source Sans Pro" w:hAnsi="Source Sans Pro"/>
          <w:color w:val="595959" w:themeColor="text1" w:themeTint="A6"/>
          <w:sz w:val="18"/>
        </w:rPr>
        <w:t xml:space="preserve"> Group for the purposes outlined above.</w:t>
      </w:r>
    </w:p>
    <w:p w14:paraId="2BD384C3" w14:textId="77777777" w:rsidR="00BB28D8" w:rsidRPr="00BB28D8" w:rsidRDefault="00BB28D8" w:rsidP="00BB28D8">
      <w:pPr>
        <w:pStyle w:val="ListParagraph"/>
        <w:spacing w:after="0" w:line="240" w:lineRule="auto"/>
        <w:ind w:left="0"/>
        <w:contextualSpacing w:val="0"/>
        <w:rPr>
          <w:rFonts w:ascii="Source Sans Pro" w:hAnsi="Source Sans Pro" w:cs="Arial"/>
          <w:color w:val="595959" w:themeColor="text1" w:themeTint="A6"/>
          <w:sz w:val="18"/>
          <w:szCs w:val="18"/>
          <w:lang w:val="en-US"/>
        </w:rPr>
      </w:pPr>
    </w:p>
    <w:p w14:paraId="6C98F90A" w14:textId="77777777" w:rsidR="00BB28D8" w:rsidRPr="00BB28D8" w:rsidRDefault="00BB28D8" w:rsidP="00BB28D8">
      <w:pPr>
        <w:pStyle w:val="BodyText"/>
        <w:numPr>
          <w:ilvl w:val="0"/>
          <w:numId w:val="11"/>
        </w:numPr>
        <w:kinsoku w:val="0"/>
        <w:overflowPunct w:val="0"/>
        <w:spacing w:before="0"/>
        <w:ind w:left="425" w:right="-7" w:hanging="425"/>
        <w:jc w:val="both"/>
        <w:rPr>
          <w:rFonts w:ascii="Source Sans Pro" w:hAnsi="Source Sans Pro" w:cs="Arial"/>
          <w:b/>
          <w:color w:val="595959" w:themeColor="text1" w:themeTint="A6"/>
          <w:sz w:val="18"/>
          <w:szCs w:val="18"/>
        </w:rPr>
      </w:pPr>
      <w:r w:rsidRPr="00BB28D8">
        <w:rPr>
          <w:rFonts w:ascii="Source Sans Pro" w:hAnsi="Source Sans Pro"/>
          <w:b/>
          <w:color w:val="595959" w:themeColor="text1" w:themeTint="A6"/>
          <w:sz w:val="18"/>
        </w:rPr>
        <w:t>Transmission of data to non-EEA countries</w:t>
      </w:r>
    </w:p>
    <w:p w14:paraId="4396EA6C" w14:textId="77777777" w:rsidR="00BB28D8" w:rsidRPr="00BB28D8" w:rsidRDefault="00BB28D8" w:rsidP="00BB28D8">
      <w:pPr>
        <w:pStyle w:val="BodyText"/>
        <w:kinsoku w:val="0"/>
        <w:overflowPunct w:val="0"/>
        <w:spacing w:before="0"/>
        <w:ind w:left="425" w:right="-7" w:firstLine="0"/>
        <w:jc w:val="both"/>
        <w:rPr>
          <w:rFonts w:ascii="Source Sans Pro" w:hAnsi="Source Sans Pro" w:cs="Arial"/>
          <w:b/>
          <w:color w:val="595959" w:themeColor="text1" w:themeTint="A6"/>
          <w:sz w:val="18"/>
          <w:szCs w:val="18"/>
        </w:rPr>
      </w:pPr>
    </w:p>
    <w:p w14:paraId="0FABF965" w14:textId="06F59ACF" w:rsidR="00BB28D8" w:rsidRPr="00BB28D8" w:rsidRDefault="00BB28D8" w:rsidP="00BB28D8">
      <w:pPr>
        <w:spacing w:after="0" w:line="240" w:lineRule="auto"/>
        <w:jc w:val="both"/>
        <w:rPr>
          <w:rFonts w:ascii="Source Sans Pro" w:hAnsi="Source Sans Pro" w:cs="Arial"/>
          <w:color w:val="595959" w:themeColor="text1" w:themeTint="A6"/>
          <w:sz w:val="18"/>
          <w:szCs w:val="18"/>
        </w:rPr>
      </w:pPr>
      <w:r w:rsidRPr="00BB28D8">
        <w:rPr>
          <w:rFonts w:ascii="Source Sans Pro" w:hAnsi="Source Sans Pro"/>
          <w:color w:val="595959" w:themeColor="text1" w:themeTint="A6"/>
          <w:sz w:val="18"/>
        </w:rPr>
        <w:t xml:space="preserve">Due to the global nature of </w:t>
      </w:r>
      <w:r>
        <w:rPr>
          <w:rFonts w:ascii="Source Sans Pro" w:hAnsi="Source Sans Pro"/>
          <w:color w:val="595959" w:themeColor="text1" w:themeTint="A6"/>
          <w:sz w:val="18"/>
        </w:rPr>
        <w:t>Ayvens’</w:t>
      </w:r>
      <w:r w:rsidRPr="00BB28D8">
        <w:rPr>
          <w:rFonts w:ascii="Source Sans Pro" w:hAnsi="Source Sans Pro"/>
          <w:color w:val="595959" w:themeColor="text1" w:themeTint="A6"/>
          <w:sz w:val="18"/>
        </w:rPr>
        <w:t xml:space="preserve"> organisation and services, your personal data can be stored and/or processed in a country other than the one you live in. </w:t>
      </w:r>
    </w:p>
    <w:p w14:paraId="538B4818" w14:textId="051B50B2" w:rsidR="00BB28D8" w:rsidRPr="00BB28D8" w:rsidRDefault="00BB28D8" w:rsidP="00BB28D8">
      <w:pPr>
        <w:spacing w:after="0" w:line="240" w:lineRule="auto"/>
        <w:jc w:val="both"/>
        <w:rPr>
          <w:rFonts w:ascii="Source Sans Pro" w:hAnsi="Source Sans Pro" w:cs="Arial"/>
          <w:color w:val="595959" w:themeColor="text1" w:themeTint="A6"/>
          <w:sz w:val="18"/>
          <w:szCs w:val="18"/>
        </w:rPr>
      </w:pPr>
      <w:r w:rsidRPr="00BB28D8">
        <w:rPr>
          <w:rFonts w:ascii="Source Sans Pro" w:hAnsi="Source Sans Pro"/>
          <w:color w:val="595959" w:themeColor="text1" w:themeTint="A6"/>
          <w:sz w:val="18"/>
        </w:rPr>
        <w:t xml:space="preserve">Any transfer of data outside the EEA or outside of countries for which Adequacy Decisions have been issued by the European Commission shall be done where </w:t>
      </w:r>
      <w:r>
        <w:rPr>
          <w:rFonts w:ascii="Source Sans Pro" w:hAnsi="Source Sans Pro"/>
          <w:color w:val="595959" w:themeColor="text1" w:themeTint="A6"/>
          <w:sz w:val="18"/>
        </w:rPr>
        <w:t>Ayvens</w:t>
      </w:r>
      <w:r w:rsidRPr="00BB28D8">
        <w:rPr>
          <w:rFonts w:ascii="Source Sans Pro" w:hAnsi="Source Sans Pro"/>
          <w:color w:val="595959" w:themeColor="text1" w:themeTint="A6"/>
          <w:sz w:val="18"/>
        </w:rPr>
        <w:t xml:space="preserve"> has put in place the </w:t>
      </w:r>
      <w:r>
        <w:rPr>
          <w:rFonts w:ascii="Source Sans Pro" w:hAnsi="Source Sans Pro"/>
          <w:color w:val="595959" w:themeColor="text1" w:themeTint="A6"/>
          <w:sz w:val="18"/>
        </w:rPr>
        <w:t>Ayvens</w:t>
      </w:r>
      <w:r w:rsidRPr="00BB28D8">
        <w:rPr>
          <w:rFonts w:ascii="Source Sans Pro" w:hAnsi="Source Sans Pro"/>
          <w:color w:val="595959" w:themeColor="text1" w:themeTint="A6"/>
          <w:sz w:val="18"/>
        </w:rPr>
        <w:t xml:space="preserve"> Binding Corporate Rules for Clients, Suppliers and Business Partners and/or Standard Contractual Clauses. </w:t>
      </w:r>
    </w:p>
    <w:p w14:paraId="2159A799" w14:textId="77777777" w:rsidR="00BB28D8" w:rsidRPr="00BB28D8" w:rsidRDefault="00BB28D8" w:rsidP="00BB28D8">
      <w:pPr>
        <w:spacing w:after="0" w:line="240" w:lineRule="auto"/>
        <w:jc w:val="both"/>
        <w:rPr>
          <w:rFonts w:ascii="Source Sans Pro" w:hAnsi="Source Sans Pro" w:cs="Arial"/>
          <w:color w:val="595959" w:themeColor="text1" w:themeTint="A6"/>
          <w:sz w:val="18"/>
          <w:szCs w:val="18"/>
          <w:lang w:val="en-US"/>
        </w:rPr>
      </w:pPr>
    </w:p>
    <w:p w14:paraId="077F5B1F" w14:textId="7EBD3A1F" w:rsidR="00BB28D8" w:rsidRPr="00BB28D8" w:rsidRDefault="00BB28D8" w:rsidP="00BB28D8">
      <w:pPr>
        <w:spacing w:after="0" w:line="240" w:lineRule="auto"/>
        <w:jc w:val="both"/>
        <w:rPr>
          <w:rStyle w:val="Hyperlink"/>
          <w:rFonts w:ascii="Source Sans Pro" w:hAnsi="Source Sans Pro" w:cs="Arial"/>
          <w:color w:val="545656"/>
          <w:sz w:val="18"/>
          <w:szCs w:val="18"/>
        </w:rPr>
      </w:pPr>
      <w:r w:rsidRPr="00BB28D8">
        <w:rPr>
          <w:rFonts w:ascii="Source Sans Pro" w:hAnsi="Source Sans Pro"/>
          <w:color w:val="595959" w:themeColor="text1" w:themeTint="A6"/>
          <w:sz w:val="18"/>
        </w:rPr>
        <w:t xml:space="preserve">For more information about this and to obtain a copy thereof, you can contact LeasePlan at the email address: </w:t>
      </w:r>
      <w:hyperlink r:id="rId11" w:history="1">
        <w:r w:rsidR="00DA2D5B" w:rsidRPr="00D80490">
          <w:rPr>
            <w:rStyle w:val="Hyperlink"/>
            <w:rFonts w:ascii="Source Sans Pro" w:hAnsi="Source Sans Pro"/>
            <w:sz w:val="18"/>
          </w:rPr>
          <w:t>privacy-officer</w:t>
        </w:r>
        <w:r w:rsidR="00DA2D5B" w:rsidRPr="00D80490">
          <w:rPr>
            <w:rStyle w:val="Hyperlink"/>
            <w:rFonts w:ascii="Source Sans Pro" w:hAnsi="Source Sans Pro"/>
            <w:sz w:val="18"/>
          </w:rPr>
          <w:t>.gr</w:t>
        </w:r>
        <w:r w:rsidR="00DA2D5B" w:rsidRPr="00D80490">
          <w:rPr>
            <w:rStyle w:val="Hyperlink"/>
            <w:rFonts w:ascii="Source Sans Pro" w:hAnsi="Source Sans Pro"/>
            <w:sz w:val="18"/>
          </w:rPr>
          <w:t>@</w:t>
        </w:r>
        <w:r w:rsidR="00DA2D5B" w:rsidRPr="00D80490">
          <w:rPr>
            <w:rStyle w:val="Hyperlink"/>
            <w:rFonts w:ascii="Source Sans Pro" w:hAnsi="Source Sans Pro"/>
            <w:sz w:val="18"/>
          </w:rPr>
          <w:t>ayvens.com</w:t>
        </w:r>
      </w:hyperlink>
      <w:r w:rsidR="00DA2D5B">
        <w:rPr>
          <w:rFonts w:ascii="Source Sans Pro" w:hAnsi="Source Sans Pro"/>
          <w:sz w:val="18"/>
        </w:rPr>
        <w:t>.</w:t>
      </w:r>
    </w:p>
    <w:p w14:paraId="3BD77321" w14:textId="77777777" w:rsidR="00BB28D8" w:rsidRPr="00BB28D8" w:rsidRDefault="00BB28D8" w:rsidP="00BB28D8">
      <w:pPr>
        <w:spacing w:after="0" w:line="240" w:lineRule="auto"/>
        <w:jc w:val="both"/>
        <w:rPr>
          <w:rStyle w:val="Hyperlink"/>
          <w:rFonts w:ascii="Source Sans Pro" w:hAnsi="Source Sans Pro" w:cs="Arial"/>
          <w:color w:val="545656"/>
          <w:sz w:val="18"/>
          <w:szCs w:val="18"/>
          <w:lang w:val="en-US"/>
        </w:rPr>
      </w:pPr>
    </w:p>
    <w:p w14:paraId="53687BAC" w14:textId="77777777" w:rsidR="00BB28D8" w:rsidRPr="00BB28D8" w:rsidRDefault="00BB28D8" w:rsidP="00BB28D8">
      <w:pPr>
        <w:pStyle w:val="BodyText"/>
        <w:numPr>
          <w:ilvl w:val="0"/>
          <w:numId w:val="11"/>
        </w:numPr>
        <w:kinsoku w:val="0"/>
        <w:overflowPunct w:val="0"/>
        <w:spacing w:before="0"/>
        <w:ind w:left="425" w:right="-7" w:hanging="425"/>
        <w:jc w:val="both"/>
        <w:rPr>
          <w:rFonts w:ascii="Source Sans Pro" w:hAnsi="Source Sans Pro" w:cs="Arial"/>
          <w:b/>
          <w:color w:val="595959" w:themeColor="text1" w:themeTint="A6"/>
          <w:sz w:val="18"/>
          <w:szCs w:val="18"/>
        </w:rPr>
      </w:pPr>
      <w:r w:rsidRPr="00BB28D8">
        <w:rPr>
          <w:rFonts w:ascii="Source Sans Pro" w:hAnsi="Source Sans Pro"/>
          <w:b/>
          <w:color w:val="595959" w:themeColor="text1" w:themeTint="A6"/>
          <w:sz w:val="18"/>
        </w:rPr>
        <w:t xml:space="preserve">Data retention period </w:t>
      </w:r>
    </w:p>
    <w:p w14:paraId="6A5D68A6" w14:textId="77777777" w:rsidR="00BB28D8" w:rsidRPr="00BB28D8" w:rsidRDefault="00BB28D8" w:rsidP="00BB28D8">
      <w:pPr>
        <w:pStyle w:val="BodyText"/>
        <w:kinsoku w:val="0"/>
        <w:overflowPunct w:val="0"/>
        <w:spacing w:before="0"/>
        <w:ind w:left="425" w:right="-7" w:firstLine="0"/>
        <w:jc w:val="both"/>
        <w:rPr>
          <w:rFonts w:ascii="Source Sans Pro" w:hAnsi="Source Sans Pro" w:cs="Arial"/>
          <w:b/>
          <w:color w:val="595959" w:themeColor="text1" w:themeTint="A6"/>
          <w:sz w:val="18"/>
          <w:szCs w:val="18"/>
        </w:rPr>
      </w:pPr>
    </w:p>
    <w:p w14:paraId="1C84891D" w14:textId="02F40A21" w:rsidR="00BB28D8" w:rsidRPr="00BB28D8" w:rsidRDefault="00BB28D8" w:rsidP="00BB28D8">
      <w:pPr>
        <w:spacing w:after="0" w:line="240" w:lineRule="auto"/>
        <w:jc w:val="both"/>
        <w:rPr>
          <w:rFonts w:ascii="Source Sans Pro" w:hAnsi="Source Sans Pro" w:cs="Arial"/>
          <w:color w:val="595959" w:themeColor="text1" w:themeTint="A6"/>
          <w:sz w:val="18"/>
          <w:szCs w:val="18"/>
        </w:rPr>
      </w:pPr>
      <w:r>
        <w:rPr>
          <w:rFonts w:ascii="Source Sans Pro" w:hAnsi="Source Sans Pro"/>
          <w:color w:val="595959" w:themeColor="text1" w:themeTint="A6"/>
          <w:sz w:val="18"/>
        </w:rPr>
        <w:t>Ayvens</w:t>
      </w:r>
      <w:r w:rsidRPr="00BB28D8">
        <w:rPr>
          <w:rFonts w:ascii="Source Sans Pro" w:hAnsi="Source Sans Pro"/>
          <w:color w:val="595959" w:themeColor="text1" w:themeTint="A6"/>
          <w:sz w:val="18"/>
        </w:rPr>
        <w:t xml:space="preserve"> will store and retain your personal data only for such time as is necessary for the said purposes and in accordance with the applicable law. </w:t>
      </w:r>
    </w:p>
    <w:p w14:paraId="238CEB17" w14:textId="77777777" w:rsidR="00BB28D8" w:rsidRPr="00BB28D8" w:rsidRDefault="00BB28D8" w:rsidP="00BB28D8">
      <w:pPr>
        <w:spacing w:after="0" w:line="240" w:lineRule="auto"/>
        <w:jc w:val="both"/>
        <w:rPr>
          <w:rFonts w:ascii="Source Sans Pro" w:hAnsi="Source Sans Pro" w:cs="Arial"/>
          <w:color w:val="595959" w:themeColor="text1" w:themeTint="A6"/>
          <w:sz w:val="18"/>
          <w:szCs w:val="18"/>
          <w:lang w:val="en-US"/>
        </w:rPr>
      </w:pPr>
    </w:p>
    <w:p w14:paraId="702384C1" w14:textId="5D25A42A" w:rsidR="00BB28D8" w:rsidRPr="00BB28D8" w:rsidRDefault="00BB28D8" w:rsidP="00BB28D8">
      <w:pPr>
        <w:spacing w:after="0" w:line="240" w:lineRule="auto"/>
        <w:jc w:val="both"/>
        <w:rPr>
          <w:rFonts w:ascii="Source Sans Pro" w:hAnsi="Source Sans Pro" w:cs="Arial"/>
          <w:color w:val="595959" w:themeColor="text1" w:themeTint="A6"/>
          <w:sz w:val="18"/>
          <w:szCs w:val="18"/>
        </w:rPr>
      </w:pPr>
      <w:r w:rsidRPr="00BB28D8">
        <w:rPr>
          <w:rFonts w:ascii="Source Sans Pro" w:hAnsi="Source Sans Pro"/>
          <w:color w:val="595959" w:themeColor="text1" w:themeTint="A6"/>
          <w:sz w:val="18"/>
        </w:rPr>
        <w:t xml:space="preserve">The criteria used to determine data retention times include the </w:t>
      </w:r>
      <w:proofErr w:type="gramStart"/>
      <w:r w:rsidRPr="00BB28D8">
        <w:rPr>
          <w:rFonts w:ascii="Source Sans Pro" w:hAnsi="Source Sans Pro"/>
          <w:color w:val="595959" w:themeColor="text1" w:themeTint="A6"/>
          <w:sz w:val="18"/>
        </w:rPr>
        <w:t>time period</w:t>
      </w:r>
      <w:proofErr w:type="gramEnd"/>
      <w:r w:rsidRPr="00BB28D8">
        <w:rPr>
          <w:rFonts w:ascii="Source Sans Pro" w:hAnsi="Source Sans Pro"/>
          <w:color w:val="595959" w:themeColor="text1" w:themeTint="A6"/>
          <w:sz w:val="18"/>
        </w:rPr>
        <w:t xml:space="preserve">: a. required to ensure a smooth settlement of claims and any payment of compensation; b. which is required to file or defend our legal claims based on the limitation periods, as in force from time to time; c.  required by law, </w:t>
      </w:r>
      <w:proofErr w:type="gramStart"/>
      <w:r w:rsidRPr="00BB28D8">
        <w:rPr>
          <w:rFonts w:ascii="Source Sans Pro" w:hAnsi="Source Sans Pro"/>
          <w:color w:val="595959" w:themeColor="text1" w:themeTint="A6"/>
          <w:sz w:val="18"/>
        </w:rPr>
        <w:t>in order for</w:t>
      </w:r>
      <w:proofErr w:type="gramEnd"/>
      <w:r w:rsidRPr="00BB28D8">
        <w:rPr>
          <w:rFonts w:ascii="Source Sans Pro" w:hAnsi="Source Sans Pro"/>
          <w:color w:val="595959" w:themeColor="text1" w:themeTint="A6"/>
          <w:sz w:val="18"/>
        </w:rPr>
        <w:t xml:space="preserve"> </w:t>
      </w:r>
      <w:r>
        <w:rPr>
          <w:rFonts w:ascii="Source Sans Pro" w:hAnsi="Source Sans Pro"/>
          <w:color w:val="595959" w:themeColor="text1" w:themeTint="A6"/>
          <w:sz w:val="18"/>
        </w:rPr>
        <w:t>Ayvens</w:t>
      </w:r>
      <w:r w:rsidRPr="00BB28D8">
        <w:rPr>
          <w:rFonts w:ascii="Source Sans Pro" w:hAnsi="Source Sans Pro"/>
          <w:color w:val="595959" w:themeColor="text1" w:themeTint="A6"/>
          <w:sz w:val="18"/>
        </w:rPr>
        <w:t xml:space="preserve"> to respond to administrative and tax audits and for the purpose of supervising insurance companies. After that </w:t>
      </w:r>
      <w:proofErr w:type="gramStart"/>
      <w:r w:rsidRPr="00BB28D8">
        <w:rPr>
          <w:rFonts w:ascii="Source Sans Pro" w:hAnsi="Source Sans Pro"/>
          <w:color w:val="595959" w:themeColor="text1" w:themeTint="A6"/>
          <w:sz w:val="18"/>
        </w:rPr>
        <w:t>time period</w:t>
      </w:r>
      <w:proofErr w:type="gramEnd"/>
      <w:r w:rsidRPr="00BB28D8">
        <w:rPr>
          <w:rFonts w:ascii="Source Sans Pro" w:hAnsi="Source Sans Pro"/>
          <w:color w:val="595959" w:themeColor="text1" w:themeTint="A6"/>
          <w:sz w:val="18"/>
        </w:rPr>
        <w:t xml:space="preserve"> elapses, </w:t>
      </w:r>
      <w:r>
        <w:rPr>
          <w:rFonts w:ascii="Source Sans Pro" w:hAnsi="Source Sans Pro"/>
          <w:color w:val="595959" w:themeColor="text1" w:themeTint="A6"/>
          <w:sz w:val="18"/>
        </w:rPr>
        <w:t>Ayvens</w:t>
      </w:r>
      <w:r w:rsidRPr="00BB28D8">
        <w:rPr>
          <w:rFonts w:ascii="Source Sans Pro" w:hAnsi="Source Sans Pro"/>
          <w:color w:val="595959" w:themeColor="text1" w:themeTint="A6"/>
          <w:sz w:val="18"/>
        </w:rPr>
        <w:t xml:space="preserve"> ensures that your personal data is safely deleted, destroyed, anonymised or placed on file.</w:t>
      </w:r>
    </w:p>
    <w:p w14:paraId="1DA8D12F" w14:textId="77777777" w:rsidR="00BB28D8" w:rsidRPr="00BB28D8" w:rsidRDefault="00BB28D8" w:rsidP="00BB28D8">
      <w:pPr>
        <w:spacing w:after="0" w:line="240" w:lineRule="auto"/>
        <w:jc w:val="both"/>
        <w:rPr>
          <w:rFonts w:ascii="Source Sans Pro" w:hAnsi="Source Sans Pro" w:cs="Arial"/>
          <w:color w:val="595959" w:themeColor="text1" w:themeTint="A6"/>
          <w:sz w:val="18"/>
          <w:szCs w:val="18"/>
          <w:lang w:val="en-US"/>
        </w:rPr>
      </w:pPr>
    </w:p>
    <w:p w14:paraId="706DAF4B" w14:textId="77777777" w:rsidR="00BB28D8" w:rsidRPr="00BB28D8" w:rsidRDefault="00BB28D8" w:rsidP="00BB28D8">
      <w:pPr>
        <w:pStyle w:val="BodyText"/>
        <w:numPr>
          <w:ilvl w:val="0"/>
          <w:numId w:val="11"/>
        </w:numPr>
        <w:kinsoku w:val="0"/>
        <w:overflowPunct w:val="0"/>
        <w:spacing w:before="0"/>
        <w:ind w:left="425" w:right="-7" w:hanging="425"/>
        <w:jc w:val="both"/>
        <w:rPr>
          <w:rFonts w:ascii="Source Sans Pro" w:hAnsi="Source Sans Pro" w:cs="Arial"/>
          <w:b/>
          <w:color w:val="595959" w:themeColor="text1" w:themeTint="A6"/>
          <w:sz w:val="18"/>
          <w:szCs w:val="18"/>
        </w:rPr>
      </w:pPr>
      <w:r w:rsidRPr="00BB28D8">
        <w:rPr>
          <w:rFonts w:ascii="Source Sans Pro" w:hAnsi="Source Sans Pro"/>
          <w:b/>
          <w:color w:val="595959" w:themeColor="text1" w:themeTint="A6"/>
          <w:sz w:val="18"/>
        </w:rPr>
        <w:t xml:space="preserve">What are your rights and how can you exercise them? </w:t>
      </w:r>
    </w:p>
    <w:p w14:paraId="3AEACB6E" w14:textId="77777777" w:rsidR="00BB28D8" w:rsidRPr="00BB28D8" w:rsidRDefault="00BB28D8" w:rsidP="00BB28D8">
      <w:pPr>
        <w:pStyle w:val="BodyText"/>
        <w:kinsoku w:val="0"/>
        <w:overflowPunct w:val="0"/>
        <w:spacing w:before="0"/>
        <w:ind w:left="425" w:right="-7" w:firstLine="0"/>
        <w:jc w:val="both"/>
        <w:rPr>
          <w:rFonts w:ascii="Source Sans Pro" w:hAnsi="Source Sans Pro" w:cs="Arial"/>
          <w:b/>
          <w:color w:val="595959" w:themeColor="text1" w:themeTint="A6"/>
          <w:sz w:val="18"/>
          <w:szCs w:val="18"/>
        </w:rPr>
      </w:pPr>
    </w:p>
    <w:p w14:paraId="5C8B061D" w14:textId="3605F1BE" w:rsidR="00BB28D8" w:rsidRPr="00BB28D8" w:rsidRDefault="00BB28D8" w:rsidP="00BB28D8">
      <w:pPr>
        <w:spacing w:after="0" w:line="240" w:lineRule="auto"/>
        <w:jc w:val="both"/>
        <w:rPr>
          <w:rFonts w:ascii="Source Sans Pro" w:hAnsi="Source Sans Pro"/>
          <w:color w:val="595959" w:themeColor="text1" w:themeTint="A6"/>
          <w:sz w:val="18"/>
        </w:rPr>
      </w:pPr>
      <w:r w:rsidRPr="00BB28D8">
        <w:rPr>
          <w:rFonts w:ascii="Source Sans Pro" w:hAnsi="Source Sans Pro"/>
          <w:color w:val="595959" w:themeColor="text1" w:themeTint="A6"/>
          <w:sz w:val="18"/>
        </w:rPr>
        <w:t xml:space="preserve">Under the conditions laid down in the General Data Protection Regulation (Reg. (EU) 2016/679) and Law 4624/2019, you are entitled to access, correct, erase your data or object to / withdraw consent for / limit the processing of your personal data held in </w:t>
      </w:r>
      <w:r>
        <w:rPr>
          <w:rFonts w:ascii="Source Sans Pro" w:hAnsi="Source Sans Pro"/>
          <w:color w:val="595959" w:themeColor="text1" w:themeTint="A6"/>
          <w:sz w:val="18"/>
        </w:rPr>
        <w:t>Ayvens’</w:t>
      </w:r>
      <w:r w:rsidRPr="00BB28D8">
        <w:rPr>
          <w:rFonts w:ascii="Source Sans Pro" w:hAnsi="Source Sans Pro"/>
          <w:color w:val="595959" w:themeColor="text1" w:themeTint="A6"/>
          <w:sz w:val="18"/>
        </w:rPr>
        <w:t xml:space="preserve"> files. You can exercise these rights by contacting </w:t>
      </w:r>
      <w:r>
        <w:rPr>
          <w:rFonts w:ascii="Source Sans Pro" w:hAnsi="Source Sans Pro"/>
          <w:color w:val="595959" w:themeColor="text1" w:themeTint="A6"/>
          <w:sz w:val="18"/>
        </w:rPr>
        <w:t>Ayvens</w:t>
      </w:r>
      <w:r w:rsidRPr="00BB28D8">
        <w:rPr>
          <w:rFonts w:ascii="Source Sans Pro" w:hAnsi="Source Sans Pro"/>
          <w:color w:val="595959" w:themeColor="text1" w:themeTint="A6"/>
          <w:sz w:val="18"/>
        </w:rPr>
        <w:t xml:space="preserve"> Data Protection Officer at the email address</w:t>
      </w:r>
      <w:r w:rsidRPr="00BB28D8">
        <w:rPr>
          <w:rFonts w:ascii="Source Sans Pro" w:hAnsi="Source Sans Pro"/>
          <w:color w:val="595959" w:themeColor="text1" w:themeTint="A6"/>
          <w:sz w:val="18"/>
          <w:lang w:val="en-US"/>
        </w:rPr>
        <w:t>:</w:t>
      </w:r>
      <w:r w:rsidRPr="00BB28D8">
        <w:rPr>
          <w:rFonts w:ascii="Source Sans Pro" w:hAnsi="Source Sans Pro"/>
          <w:color w:val="595959" w:themeColor="text1" w:themeTint="A6"/>
          <w:sz w:val="18"/>
        </w:rPr>
        <w:t xml:space="preserve"> </w:t>
      </w:r>
      <w:hyperlink r:id="rId12" w:history="1">
        <w:r w:rsidR="00DA2D5B" w:rsidRPr="00D80490">
          <w:rPr>
            <w:rStyle w:val="Hyperlink"/>
            <w:rFonts w:ascii="Source Sans Pro" w:hAnsi="Source Sans Pro"/>
            <w:sz w:val="18"/>
          </w:rPr>
          <w:t>privacy-officer.gr@ayvens.com</w:t>
        </w:r>
      </w:hyperlink>
      <w:r w:rsidRPr="00BB28D8">
        <w:rPr>
          <w:rFonts w:ascii="Source Sans Pro" w:hAnsi="Source Sans Pro"/>
          <w:color w:val="595959" w:themeColor="text1" w:themeTint="A6"/>
          <w:sz w:val="18"/>
        </w:rPr>
        <w:t xml:space="preserve"> or using an online form that you can find </w:t>
      </w:r>
      <w:hyperlink r:id="rId13" w:history="1">
        <w:r w:rsidRPr="00BB28D8">
          <w:rPr>
            <w:rFonts w:ascii="Source Sans Pro" w:hAnsi="Source Sans Pro"/>
            <w:color w:val="595959" w:themeColor="text1" w:themeTint="A6"/>
          </w:rPr>
          <w:t>he</w:t>
        </w:r>
        <w:r w:rsidRPr="00BB28D8">
          <w:rPr>
            <w:rFonts w:ascii="Source Sans Pro" w:hAnsi="Source Sans Pro"/>
            <w:color w:val="595959" w:themeColor="text1" w:themeTint="A6"/>
          </w:rPr>
          <w:t>r</w:t>
        </w:r>
        <w:r w:rsidRPr="00BB28D8">
          <w:rPr>
            <w:rFonts w:ascii="Source Sans Pro" w:hAnsi="Source Sans Pro"/>
            <w:color w:val="595959" w:themeColor="text1" w:themeTint="A6"/>
          </w:rPr>
          <w:t>e</w:t>
        </w:r>
      </w:hyperlink>
      <w:r w:rsidRPr="00BB28D8">
        <w:rPr>
          <w:rFonts w:ascii="Source Sans Pro" w:hAnsi="Source Sans Pro"/>
          <w:color w:val="595959" w:themeColor="text1" w:themeTint="A6"/>
          <w:sz w:val="18"/>
        </w:rPr>
        <w:t>. You are also entitled to submit a complaint to the Hellenic Data Protection Authority (</w:t>
      </w:r>
      <w:hyperlink r:id="rId14" w:history="1">
        <w:r w:rsidRPr="00BB28D8">
          <w:rPr>
            <w:rStyle w:val="Hyperlink"/>
            <w:rFonts w:ascii="Source Sans Pro" w:hAnsi="Source Sans Pro"/>
            <w:sz w:val="18"/>
          </w:rPr>
          <w:t>www.dpa.gr</w:t>
        </w:r>
      </w:hyperlink>
      <w:r w:rsidRPr="00BB28D8">
        <w:rPr>
          <w:rFonts w:ascii="Source Sans Pro" w:hAnsi="Source Sans Pro"/>
          <w:color w:val="595959" w:themeColor="text1" w:themeTint="A6"/>
          <w:sz w:val="18"/>
        </w:rPr>
        <w:t xml:space="preserve">) if you consider that </w:t>
      </w:r>
      <w:r w:rsidR="00DA2D5B">
        <w:rPr>
          <w:rFonts w:ascii="Source Sans Pro" w:hAnsi="Source Sans Pro"/>
          <w:color w:val="595959" w:themeColor="text1" w:themeTint="A6"/>
          <w:sz w:val="18"/>
        </w:rPr>
        <w:t>Ayvens</w:t>
      </w:r>
      <w:r w:rsidRPr="00BB28D8">
        <w:rPr>
          <w:rFonts w:ascii="Source Sans Pro" w:hAnsi="Source Sans Pro"/>
          <w:color w:val="595959" w:themeColor="text1" w:themeTint="A6"/>
          <w:sz w:val="18"/>
        </w:rPr>
        <w:t xml:space="preserve"> has infringed the personal data protection legislation. </w:t>
      </w:r>
    </w:p>
    <w:p w14:paraId="5C76677E" w14:textId="77777777" w:rsidR="00BB28D8" w:rsidRPr="00BB28D8" w:rsidRDefault="00BB28D8" w:rsidP="00BB28D8">
      <w:pPr>
        <w:spacing w:after="0" w:line="240" w:lineRule="auto"/>
        <w:jc w:val="both"/>
        <w:rPr>
          <w:rFonts w:ascii="Source Sans Pro" w:hAnsi="Source Sans Pro" w:cs="Arial"/>
          <w:color w:val="595959" w:themeColor="text1" w:themeTint="A6"/>
          <w:sz w:val="18"/>
          <w:szCs w:val="18"/>
          <w:lang w:val="en-US"/>
        </w:rPr>
      </w:pPr>
    </w:p>
    <w:p w14:paraId="456D2843" w14:textId="77777777" w:rsidR="00BB28D8" w:rsidRPr="00BB28D8" w:rsidRDefault="00BB28D8" w:rsidP="00BB28D8">
      <w:pPr>
        <w:spacing w:after="0" w:line="240" w:lineRule="auto"/>
        <w:jc w:val="both"/>
        <w:rPr>
          <w:rFonts w:ascii="Source Sans Pro" w:hAnsi="Source Sans Pro" w:cs="Arial"/>
          <w:color w:val="595959" w:themeColor="text1" w:themeTint="A6"/>
          <w:sz w:val="18"/>
          <w:szCs w:val="18"/>
          <w:lang w:val="en-US"/>
        </w:rPr>
      </w:pPr>
    </w:p>
    <w:p w14:paraId="07AE63DE" w14:textId="77777777" w:rsidR="00BB28D8" w:rsidRPr="00BB28D8" w:rsidRDefault="00BB28D8" w:rsidP="00BB28D8">
      <w:pPr>
        <w:spacing w:after="0" w:line="240" w:lineRule="auto"/>
        <w:jc w:val="both"/>
        <w:rPr>
          <w:rFonts w:ascii="Source Sans Pro" w:hAnsi="Source Sans Pro" w:cs="Arial"/>
          <w:color w:val="595959" w:themeColor="text1" w:themeTint="A6"/>
          <w:sz w:val="18"/>
          <w:szCs w:val="18"/>
          <w:lang w:val="en-US"/>
        </w:rPr>
      </w:pPr>
    </w:p>
    <w:p w14:paraId="4839E0BD" w14:textId="77777777" w:rsidR="00BB28D8" w:rsidRPr="00BB28D8" w:rsidRDefault="00BB28D8" w:rsidP="00BB28D8">
      <w:pPr>
        <w:jc w:val="center"/>
        <w:rPr>
          <w:rFonts w:ascii="Source Sans Pro" w:hAnsi="Source Sans Pro" w:cs="Arial"/>
          <w:b/>
          <w:color w:val="595959" w:themeColor="text1" w:themeTint="A6"/>
          <w:sz w:val="18"/>
          <w:szCs w:val="18"/>
        </w:rPr>
      </w:pPr>
      <w:r w:rsidRPr="00BB28D8">
        <w:rPr>
          <w:rFonts w:ascii="Source Sans Pro" w:hAnsi="Source Sans Pro"/>
          <w:b/>
          <w:color w:val="595959"/>
          <w:sz w:val="18"/>
          <w:lang w:val="en-US"/>
        </w:rPr>
        <w:t>CONSENT FORM FOR HEALTH DATA PROCESSING</w:t>
      </w:r>
    </w:p>
    <w:p w14:paraId="6F6F8920" w14:textId="77777777" w:rsidR="00BB28D8" w:rsidRPr="00BB28D8" w:rsidRDefault="00BB28D8" w:rsidP="00BB28D8">
      <w:pPr>
        <w:spacing w:after="0" w:line="240" w:lineRule="auto"/>
        <w:jc w:val="center"/>
        <w:rPr>
          <w:rFonts w:ascii="Source Sans Pro" w:hAnsi="Source Sans Pro" w:cs="Arial"/>
          <w:b/>
          <w:color w:val="595959" w:themeColor="text1" w:themeTint="A6"/>
          <w:sz w:val="18"/>
          <w:szCs w:val="18"/>
          <w:lang w:val="en-US"/>
        </w:rPr>
      </w:pPr>
    </w:p>
    <w:p w14:paraId="24EC81FE" w14:textId="7B54658F" w:rsidR="00BB28D8" w:rsidRPr="00BB28D8" w:rsidRDefault="00BB28D8" w:rsidP="00BB28D8">
      <w:pPr>
        <w:spacing w:after="0" w:line="240" w:lineRule="auto"/>
        <w:jc w:val="both"/>
        <w:rPr>
          <w:rFonts w:ascii="Source Sans Pro" w:hAnsi="Source Sans Pro" w:cs="Arial"/>
          <w:color w:val="595959" w:themeColor="text1" w:themeTint="A6"/>
          <w:sz w:val="18"/>
          <w:szCs w:val="18"/>
        </w:rPr>
      </w:pPr>
      <w:r w:rsidRPr="00BB28D8">
        <w:rPr>
          <w:rFonts w:ascii="Source Sans Pro" w:hAnsi="Source Sans Pro"/>
          <w:color w:val="595959"/>
          <w:sz w:val="18"/>
        </w:rPr>
        <w:t xml:space="preserve">I have been informed about the processing of my personal data as described in detail in this notice. I was also informed that I am entitled to withdraw my consent at any time, and about the consequences of refusal to grant consent or of withdrawal of my consent. </w:t>
      </w:r>
      <w:proofErr w:type="gramStart"/>
      <w:r w:rsidRPr="00BB28D8">
        <w:rPr>
          <w:rFonts w:ascii="Source Sans Pro" w:hAnsi="Source Sans Pro"/>
          <w:color w:val="595959"/>
          <w:sz w:val="18"/>
        </w:rPr>
        <w:t>In particular, I</w:t>
      </w:r>
      <w:proofErr w:type="gramEnd"/>
      <w:r w:rsidRPr="00BB28D8">
        <w:rPr>
          <w:rFonts w:ascii="Source Sans Pro" w:hAnsi="Source Sans Pro"/>
          <w:color w:val="595959"/>
          <w:sz w:val="18"/>
        </w:rPr>
        <w:t xml:space="preserve"> was informed that where I do not provide my consent or where I withdraw my consent for the processing of my personal health data which are necessary to settle material damage claims and/or pay compensation relating to bodily</w:t>
      </w:r>
      <w:r w:rsidRPr="00BB28D8">
        <w:rPr>
          <w:rFonts w:ascii="Source Sans Pro" w:hAnsi="Source Sans Pro"/>
          <w:color w:val="595959" w:themeColor="text1" w:themeTint="A6"/>
          <w:sz w:val="18"/>
        </w:rPr>
        <w:t xml:space="preserve"> harm caused by the accident, </w:t>
      </w:r>
      <w:r w:rsidR="00DA2D5B">
        <w:rPr>
          <w:rFonts w:ascii="Source Sans Pro" w:hAnsi="Source Sans Pro"/>
          <w:color w:val="595959" w:themeColor="text1" w:themeTint="A6"/>
          <w:sz w:val="18"/>
        </w:rPr>
        <w:t>Ayvens</w:t>
      </w:r>
      <w:r w:rsidRPr="00BB28D8">
        <w:rPr>
          <w:rFonts w:ascii="Source Sans Pro" w:hAnsi="Source Sans Pro"/>
          <w:color w:val="595959" w:themeColor="text1" w:themeTint="A6"/>
          <w:sz w:val="18"/>
        </w:rPr>
        <w:t xml:space="preserve"> may not be able to enter into such settlements / pay compensation. </w:t>
      </w:r>
    </w:p>
    <w:p w14:paraId="2043C05F" w14:textId="77777777" w:rsidR="00BB28D8" w:rsidRPr="00BB28D8" w:rsidRDefault="00BB28D8" w:rsidP="00BB28D8">
      <w:pPr>
        <w:spacing w:after="0" w:line="240" w:lineRule="auto"/>
        <w:jc w:val="both"/>
        <w:rPr>
          <w:rFonts w:ascii="Source Sans Pro" w:hAnsi="Source Sans Pro" w:cs="Arial"/>
          <w:color w:val="595959" w:themeColor="text1" w:themeTint="A6"/>
          <w:sz w:val="18"/>
          <w:szCs w:val="18"/>
          <w:lang w:val="en-US"/>
        </w:rPr>
      </w:pPr>
    </w:p>
    <w:p w14:paraId="6237C0D8" w14:textId="77777777" w:rsidR="00BB28D8" w:rsidRPr="00BB28D8" w:rsidRDefault="00BB28D8" w:rsidP="00BB28D8">
      <w:pPr>
        <w:spacing w:after="0" w:line="240" w:lineRule="auto"/>
        <w:jc w:val="both"/>
        <w:rPr>
          <w:rFonts w:ascii="Source Sans Pro" w:hAnsi="Source Sans Pro" w:cs="Arial"/>
          <w:color w:val="595959" w:themeColor="text1" w:themeTint="A6"/>
          <w:sz w:val="18"/>
          <w:szCs w:val="18"/>
        </w:rPr>
      </w:pPr>
      <w:r w:rsidRPr="00BB28D8">
        <w:rPr>
          <w:rFonts w:ascii="Source Sans Pro" w:hAnsi="Source Sans Pro"/>
          <w:color w:val="595959" w:themeColor="text1" w:themeTint="A6"/>
          <w:sz w:val="18"/>
        </w:rPr>
        <w:t xml:space="preserve">I have been informed about the processing of my personal health data and </w:t>
      </w:r>
    </w:p>
    <w:p w14:paraId="0FEE117D" w14:textId="77777777" w:rsidR="00BB28D8" w:rsidRPr="00BB28D8" w:rsidRDefault="00BB28D8" w:rsidP="00BB28D8">
      <w:pPr>
        <w:spacing w:after="0" w:line="240" w:lineRule="auto"/>
        <w:jc w:val="both"/>
        <w:rPr>
          <w:rFonts w:ascii="Source Sans Pro" w:hAnsi="Source Sans Pro" w:cs="Arial"/>
          <w:color w:val="595959" w:themeColor="text1" w:themeTint="A6"/>
          <w:sz w:val="18"/>
          <w:szCs w:val="18"/>
          <w:lang w:val="en-US"/>
        </w:rPr>
      </w:pPr>
    </w:p>
    <w:p w14:paraId="3B2194EB" w14:textId="77777777" w:rsidR="00BB28D8" w:rsidRPr="00BB28D8" w:rsidRDefault="00BB28D8" w:rsidP="00BB28D8">
      <w:pPr>
        <w:spacing w:after="0" w:line="240" w:lineRule="auto"/>
        <w:jc w:val="both"/>
        <w:rPr>
          <w:rFonts w:ascii="Source Sans Pro" w:hAnsi="Source Sans Pro" w:cs="Arial"/>
          <w:color w:val="595959" w:themeColor="text1" w:themeTint="A6"/>
          <w:sz w:val="18"/>
          <w:szCs w:val="18"/>
          <w:lang w:val="en-US"/>
        </w:rPr>
      </w:pPr>
    </w:p>
    <w:p w14:paraId="125AD12B" w14:textId="77777777" w:rsidR="00BB28D8" w:rsidRPr="00BB28D8" w:rsidRDefault="00BB28D8" w:rsidP="00BB28D8">
      <w:pPr>
        <w:spacing w:after="0" w:line="240" w:lineRule="auto"/>
        <w:jc w:val="both"/>
        <w:rPr>
          <w:rFonts w:ascii="Source Sans Pro" w:hAnsi="Source Sans Pro" w:cs="Arial"/>
          <w:color w:val="595959" w:themeColor="text1" w:themeTint="A6"/>
          <w:sz w:val="18"/>
          <w:szCs w:val="18"/>
        </w:rPr>
      </w:pPr>
      <w:r w:rsidRPr="00BB28D8">
        <w:rPr>
          <w:rFonts w:ascii="Source Sans Pro" w:hAnsi="Source Sans Pro"/>
          <w:noProof/>
          <w:color w:val="595959" w:themeColor="text1" w:themeTint="A6"/>
          <w:sz w:val="18"/>
        </w:rPr>
        <mc:AlternateContent>
          <mc:Choice Requires="wps">
            <w:drawing>
              <wp:anchor distT="0" distB="0" distL="114300" distR="114300" simplePos="0" relativeHeight="251659264" behindDoc="0" locked="0" layoutInCell="1" allowOverlap="1" wp14:anchorId="4EA12DD1" wp14:editId="1867807F">
                <wp:simplePos x="0" y="0"/>
                <wp:positionH relativeFrom="margin">
                  <wp:align>left</wp:align>
                </wp:positionH>
                <wp:positionV relativeFrom="paragraph">
                  <wp:posOffset>5715</wp:posOffset>
                </wp:positionV>
                <wp:extent cx="160020" cy="129540"/>
                <wp:effectExtent l="0" t="0" r="11430" b="22860"/>
                <wp:wrapNone/>
                <wp:docPr id="1" name="Rectangle 1"/>
                <wp:cNvGraphicFramePr/>
                <a:graphic xmlns:a="http://schemas.openxmlformats.org/drawingml/2006/main">
                  <a:graphicData uri="http://schemas.microsoft.com/office/word/2010/wordprocessingShape">
                    <wps:wsp>
                      <wps:cNvSpPr/>
                      <wps:spPr>
                        <a:xfrm>
                          <a:off x="0" y="0"/>
                          <a:ext cx="160020" cy="129540"/>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86C633" id="Rectangle 1" o:spid="_x0000_s1026" style="position:absolute;margin-left:0;margin-top:.45pt;width:12.6pt;height:10.2pt;z-index:25165926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" filled="f" strokecolor="windowText" strokeweight="2pt">
                <w10:wrap anchorx="margin"/>
              </v:rect>
            </w:pict>
          </mc:Fallback>
        </mc:AlternateContent>
      </w:r>
      <w:r w:rsidRPr="00BB28D8">
        <w:rPr>
          <w:rFonts w:ascii="Source Sans Pro" w:hAnsi="Source Sans Pro"/>
          <w:color w:val="595959" w:themeColor="text1" w:themeTint="A6"/>
          <w:sz w:val="18"/>
        </w:rPr>
        <w:t xml:space="preserve">   </w:t>
      </w:r>
      <w:r w:rsidRPr="00BB28D8">
        <w:rPr>
          <w:rFonts w:ascii="Source Sans Pro" w:hAnsi="Source Sans Pro"/>
          <w:color w:val="595959" w:themeColor="text1" w:themeTint="A6"/>
          <w:sz w:val="18"/>
        </w:rPr>
        <w:tab/>
        <w:t xml:space="preserve">I CONSENT to this </w:t>
      </w:r>
    </w:p>
    <w:p w14:paraId="41171146" w14:textId="77777777" w:rsidR="00BB28D8" w:rsidRPr="00BB28D8" w:rsidRDefault="00BB28D8" w:rsidP="00BB28D8">
      <w:pPr>
        <w:spacing w:after="0" w:line="240" w:lineRule="auto"/>
        <w:jc w:val="both"/>
        <w:rPr>
          <w:rFonts w:ascii="Source Sans Pro" w:hAnsi="Source Sans Pro" w:cs="Arial"/>
          <w:color w:val="595959" w:themeColor="text1" w:themeTint="A6"/>
          <w:sz w:val="18"/>
          <w:szCs w:val="18"/>
          <w:lang w:val="en-US"/>
        </w:rPr>
      </w:pPr>
    </w:p>
    <w:p w14:paraId="2CFE7C2E" w14:textId="77777777" w:rsidR="00BB28D8" w:rsidRPr="00BB28D8" w:rsidRDefault="00BB28D8" w:rsidP="00BB28D8">
      <w:pPr>
        <w:spacing w:after="0" w:line="240" w:lineRule="auto"/>
        <w:rPr>
          <w:rFonts w:ascii="Source Sans Pro" w:hAnsi="Source Sans Pro" w:cs="Arial"/>
          <w:color w:val="595959" w:themeColor="text1" w:themeTint="A6"/>
          <w:sz w:val="18"/>
          <w:szCs w:val="18"/>
        </w:rPr>
      </w:pPr>
      <w:r w:rsidRPr="00BB28D8">
        <w:rPr>
          <w:rFonts w:ascii="Source Sans Pro" w:hAnsi="Source Sans Pro"/>
          <w:noProof/>
          <w:color w:val="595959" w:themeColor="text1" w:themeTint="A6"/>
          <w:sz w:val="18"/>
        </w:rPr>
        <mc:AlternateContent>
          <mc:Choice Requires="wps">
            <w:drawing>
              <wp:anchor distT="0" distB="0" distL="114300" distR="114300" simplePos="0" relativeHeight="251660288" behindDoc="0" locked="0" layoutInCell="1" allowOverlap="1" wp14:anchorId="55B94C3F" wp14:editId="40AEEAFF">
                <wp:simplePos x="0" y="0"/>
                <wp:positionH relativeFrom="margin">
                  <wp:align>left</wp:align>
                </wp:positionH>
                <wp:positionV relativeFrom="paragraph">
                  <wp:posOffset>6985</wp:posOffset>
                </wp:positionV>
                <wp:extent cx="160020" cy="129540"/>
                <wp:effectExtent l="0" t="0" r="11430" b="22860"/>
                <wp:wrapNone/>
                <wp:docPr id="2" name="Rectangle 2"/>
                <wp:cNvGraphicFramePr/>
                <a:graphic xmlns:a="http://schemas.openxmlformats.org/drawingml/2006/main">
                  <a:graphicData uri="http://schemas.microsoft.com/office/word/2010/wordprocessingShape">
                    <wps:wsp>
                      <wps:cNvSpPr/>
                      <wps:spPr>
                        <a:xfrm>
                          <a:off x="0" y="0"/>
                          <a:ext cx="160020" cy="129540"/>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B056D2" id="Rectangle 2" o:spid="_x0000_s1026" style="position:absolute;margin-left:0;margin-top:.55pt;width:12.6pt;height:10.2pt;z-index:25166028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" filled="f" strokecolor="windowText" strokeweight="2pt">
                <w10:wrap anchorx="margin"/>
              </v:rect>
            </w:pict>
          </mc:Fallback>
        </mc:AlternateContent>
      </w:r>
      <w:r w:rsidRPr="00BB28D8">
        <w:rPr>
          <w:rFonts w:ascii="Source Sans Pro" w:hAnsi="Source Sans Pro"/>
          <w:color w:val="595959" w:themeColor="text1" w:themeTint="A6"/>
          <w:sz w:val="18"/>
        </w:rPr>
        <w:t xml:space="preserve">   </w:t>
      </w:r>
      <w:r w:rsidRPr="00BB28D8">
        <w:rPr>
          <w:rFonts w:ascii="Source Sans Pro" w:hAnsi="Source Sans Pro"/>
          <w:color w:val="595959" w:themeColor="text1" w:themeTint="A6"/>
          <w:sz w:val="18"/>
        </w:rPr>
        <w:tab/>
        <w:t xml:space="preserve">I DO NOT CONSENT to this </w:t>
      </w:r>
    </w:p>
    <w:p w14:paraId="39EEAAB5" w14:textId="77777777" w:rsidR="00BB28D8" w:rsidRPr="00BB28D8" w:rsidRDefault="00BB28D8" w:rsidP="00BB28D8">
      <w:pPr>
        <w:spacing w:after="0" w:line="240" w:lineRule="auto"/>
        <w:rPr>
          <w:rFonts w:ascii="Source Sans Pro" w:hAnsi="Source Sans Pro" w:cs="Arial"/>
          <w:color w:val="595959" w:themeColor="text1" w:themeTint="A6"/>
          <w:sz w:val="18"/>
          <w:szCs w:val="18"/>
          <w:lang w:val="en-US"/>
        </w:rPr>
      </w:pPr>
    </w:p>
    <w:p w14:paraId="1417ABDC" w14:textId="77777777" w:rsidR="00BB28D8" w:rsidRPr="00BB28D8" w:rsidRDefault="00BB28D8" w:rsidP="00BB28D8">
      <w:pPr>
        <w:spacing w:after="0" w:line="240" w:lineRule="auto"/>
        <w:rPr>
          <w:rFonts w:ascii="Source Sans Pro" w:hAnsi="Source Sans Pro" w:cs="Arial"/>
          <w:color w:val="595959" w:themeColor="text1" w:themeTint="A6"/>
          <w:sz w:val="18"/>
          <w:szCs w:val="18"/>
          <w:lang w:val="en-US"/>
        </w:rPr>
      </w:pPr>
    </w:p>
    <w:p w14:paraId="6B28E30C" w14:textId="77777777" w:rsidR="00BB28D8" w:rsidRPr="00BB28D8" w:rsidRDefault="00BB28D8" w:rsidP="00BB28D8">
      <w:pPr>
        <w:spacing w:after="0" w:line="240" w:lineRule="auto"/>
        <w:rPr>
          <w:rFonts w:ascii="Source Sans Pro" w:hAnsi="Source Sans Pro" w:cs="Arial"/>
          <w:color w:val="595959" w:themeColor="text1" w:themeTint="A6"/>
          <w:sz w:val="18"/>
          <w:szCs w:val="18"/>
        </w:rPr>
      </w:pPr>
      <w:r w:rsidRPr="00BB28D8">
        <w:rPr>
          <w:rFonts w:ascii="Source Sans Pro" w:hAnsi="Source Sans Pro"/>
          <w:color w:val="595959" w:themeColor="text1" w:themeTint="A6"/>
          <w:sz w:val="18"/>
        </w:rPr>
        <w:t xml:space="preserve">Name-surname: …………………… </w:t>
      </w:r>
    </w:p>
    <w:p w14:paraId="1A9B322E" w14:textId="77777777" w:rsidR="00BB28D8" w:rsidRPr="00BB28D8" w:rsidRDefault="00BB28D8" w:rsidP="00BB28D8">
      <w:pPr>
        <w:spacing w:after="0" w:line="240" w:lineRule="auto"/>
        <w:rPr>
          <w:rFonts w:ascii="Source Sans Pro" w:hAnsi="Source Sans Pro" w:cs="Arial"/>
          <w:color w:val="595959" w:themeColor="text1" w:themeTint="A6"/>
          <w:sz w:val="18"/>
          <w:szCs w:val="18"/>
          <w:lang w:val="en-US"/>
        </w:rPr>
      </w:pPr>
    </w:p>
    <w:p w14:paraId="4EE0DB10" w14:textId="77777777" w:rsidR="00BB28D8" w:rsidRPr="00BB28D8" w:rsidRDefault="00BB28D8" w:rsidP="00BB28D8">
      <w:pPr>
        <w:spacing w:after="0" w:line="240" w:lineRule="auto"/>
        <w:rPr>
          <w:rFonts w:ascii="Source Sans Pro" w:hAnsi="Source Sans Pro" w:cs="Arial"/>
          <w:color w:val="595959" w:themeColor="text1" w:themeTint="A6"/>
          <w:sz w:val="18"/>
          <w:szCs w:val="18"/>
        </w:rPr>
      </w:pPr>
      <w:r w:rsidRPr="00BB28D8">
        <w:rPr>
          <w:rFonts w:ascii="Source Sans Pro" w:hAnsi="Source Sans Pro"/>
          <w:color w:val="595959" w:themeColor="text1" w:themeTint="A6"/>
          <w:sz w:val="18"/>
        </w:rPr>
        <w:t>Tax Reg. No.: ……………………</w:t>
      </w:r>
    </w:p>
    <w:p w14:paraId="2340D22D" w14:textId="77777777" w:rsidR="00BB28D8" w:rsidRPr="00BB28D8" w:rsidRDefault="00BB28D8" w:rsidP="00BB28D8">
      <w:pPr>
        <w:spacing w:after="0" w:line="240" w:lineRule="auto"/>
        <w:rPr>
          <w:rFonts w:ascii="Source Sans Pro" w:hAnsi="Source Sans Pro" w:cs="Arial"/>
          <w:color w:val="595959" w:themeColor="text1" w:themeTint="A6"/>
          <w:sz w:val="18"/>
          <w:szCs w:val="18"/>
          <w:lang w:val="en-US"/>
        </w:rPr>
      </w:pPr>
    </w:p>
    <w:p w14:paraId="08CBC844" w14:textId="77777777" w:rsidR="00BB28D8" w:rsidRPr="00BB28D8" w:rsidRDefault="00BB28D8" w:rsidP="00BB28D8">
      <w:pPr>
        <w:spacing w:after="0" w:line="240" w:lineRule="auto"/>
        <w:rPr>
          <w:rFonts w:ascii="Source Sans Pro" w:hAnsi="Source Sans Pro" w:cs="Arial"/>
          <w:color w:val="595959" w:themeColor="text1" w:themeTint="A6"/>
          <w:sz w:val="18"/>
          <w:szCs w:val="18"/>
        </w:rPr>
      </w:pPr>
      <w:r w:rsidRPr="00BB28D8">
        <w:rPr>
          <w:rFonts w:ascii="Source Sans Pro" w:hAnsi="Source Sans Pro"/>
          <w:color w:val="595959" w:themeColor="text1" w:themeTint="A6"/>
          <w:sz w:val="18"/>
        </w:rPr>
        <w:t>Date: ……………………</w:t>
      </w:r>
    </w:p>
    <w:p w14:paraId="0CCE89DC" w14:textId="77777777" w:rsidR="00BB28D8" w:rsidRPr="00BB28D8" w:rsidRDefault="00BB28D8" w:rsidP="00BB28D8">
      <w:pPr>
        <w:spacing w:after="0" w:line="240" w:lineRule="auto"/>
        <w:rPr>
          <w:rFonts w:ascii="Source Sans Pro" w:hAnsi="Source Sans Pro" w:cs="Arial"/>
          <w:color w:val="595959" w:themeColor="text1" w:themeTint="A6"/>
          <w:sz w:val="18"/>
          <w:szCs w:val="18"/>
          <w:lang w:val="el-GR"/>
        </w:rPr>
      </w:pPr>
    </w:p>
    <w:p w14:paraId="6A8B7664" w14:textId="77777777" w:rsidR="00BB28D8" w:rsidRPr="00BB28D8" w:rsidRDefault="00BB28D8" w:rsidP="00BB28D8">
      <w:pPr>
        <w:spacing w:after="0" w:line="240" w:lineRule="auto"/>
        <w:rPr>
          <w:rFonts w:ascii="Source Sans Pro" w:hAnsi="Source Sans Pro" w:cs="Arial"/>
          <w:color w:val="595959" w:themeColor="text1" w:themeTint="A6"/>
          <w:sz w:val="18"/>
          <w:szCs w:val="18"/>
          <w:lang w:val="el-GR"/>
        </w:rPr>
      </w:pPr>
    </w:p>
    <w:p w14:paraId="0349C062" w14:textId="77777777" w:rsidR="00BB28D8" w:rsidRPr="00BB28D8" w:rsidRDefault="00BB28D8" w:rsidP="00BB28D8">
      <w:pPr>
        <w:spacing w:after="0" w:line="240" w:lineRule="auto"/>
        <w:rPr>
          <w:rFonts w:ascii="Source Sans Pro" w:hAnsi="Source Sans Pro" w:cs="Arial"/>
          <w:color w:val="595959" w:themeColor="text1" w:themeTint="A6"/>
          <w:sz w:val="18"/>
          <w:szCs w:val="18"/>
        </w:rPr>
      </w:pPr>
      <w:r w:rsidRPr="00BB28D8">
        <w:rPr>
          <w:rFonts w:ascii="Source Sans Pro" w:hAnsi="Source Sans Pro"/>
          <w:color w:val="595959" w:themeColor="text1" w:themeTint="A6"/>
          <w:sz w:val="18"/>
        </w:rPr>
        <w:t>Signature: ……………………</w:t>
      </w:r>
    </w:p>
    <w:p w14:paraId="3F663237" w14:textId="77777777" w:rsidR="00BB28D8" w:rsidRPr="00BB28D8" w:rsidRDefault="00BB28D8" w:rsidP="00BB28D8">
      <w:pPr>
        <w:spacing w:after="0" w:line="240" w:lineRule="auto"/>
        <w:rPr>
          <w:rFonts w:ascii="Source Sans Pro" w:hAnsi="Source Sans Pro" w:cs="Arial"/>
          <w:color w:val="595959" w:themeColor="text1" w:themeTint="A6"/>
          <w:sz w:val="18"/>
          <w:szCs w:val="18"/>
          <w:lang w:val="el-GR"/>
        </w:rPr>
      </w:pPr>
    </w:p>
    <w:p w14:paraId="08AA7F2E" w14:textId="77777777" w:rsidR="00C44D26" w:rsidRPr="00BB28D8" w:rsidRDefault="00C44D26" w:rsidP="009A7C27">
      <w:pPr>
        <w:spacing w:after="20" w:line="240" w:lineRule="exact"/>
        <w:rPr>
          <w:b/>
          <w:bCs/>
        </w:rPr>
      </w:pPr>
    </w:p>
    <w:sectPr w:rsidR="00C44D26" w:rsidRPr="00BB28D8" w:rsidSect="0073241A">
      <w:headerReference w:type="default" r:id="rId15"/>
      <w:footerReference w:type="default" r:id="rId16"/>
      <w:headerReference w:type="first" r:id="rId17"/>
      <w:footerReference w:type="first" r:id="rId18"/>
      <w:type w:val="continuous"/>
      <w:pgSz w:w="11906" w:h="16838" w:code="9"/>
      <w:pgMar w:top="2807" w:right="1185" w:bottom="1418" w:left="1185"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26008F" w14:textId="77777777" w:rsidR="00BB28D8" w:rsidRPr="00ED5409" w:rsidRDefault="00BB28D8" w:rsidP="00080707">
      <w:r w:rsidRPr="00ED5409">
        <w:separator/>
      </w:r>
    </w:p>
  </w:endnote>
  <w:endnote w:type="continuationSeparator" w:id="0">
    <w:p w14:paraId="75329FB9" w14:textId="77777777" w:rsidR="00BB28D8" w:rsidRPr="00ED5409" w:rsidRDefault="00BB28D8" w:rsidP="00080707">
      <w:r w:rsidRPr="00ED54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Source Sans 3">
    <w:panose1 w:val="020B0303030403020204"/>
    <w:charset w:val="00"/>
    <w:family w:val="swiss"/>
    <w:pitch w:val="variable"/>
    <w:sig w:usb0="E00002FF" w:usb1="00002003" w:usb2="00000000" w:usb3="00000000" w:csb0="0000019F" w:csb1="00000000"/>
  </w:font>
  <w:font w:name="Cambria">
    <w:panose1 w:val="02040503050406030204"/>
    <w:charset w:val="A1"/>
    <w:family w:val="roman"/>
    <w:pitch w:val="variable"/>
    <w:sig w:usb0="E00006FF" w:usb1="420024FF" w:usb2="02000000" w:usb3="00000000" w:csb0="0000019F" w:csb1="00000000"/>
  </w:font>
  <w:font w:name="Source Sans Pro">
    <w:charset w:val="00"/>
    <w:family w:val="swiss"/>
    <w:pitch w:val="variable"/>
    <w:sig w:usb0="600002F7" w:usb1="02000001" w:usb2="00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597F30" w14:textId="77777777" w:rsidR="00BB28D8" w:rsidRPr="00DA2D5B" w:rsidRDefault="00BB28D8" w:rsidP="00BB28D8">
    <w:pPr>
      <w:spacing w:after="0" w:line="240" w:lineRule="auto"/>
      <w:jc w:val="right"/>
      <w:rPr>
        <w:rFonts w:ascii="Source Sans Pro" w:hAnsi="Source Sans Pro" w:cs="Arial"/>
        <w:color w:val="595959" w:themeColor="text1" w:themeTint="A6"/>
        <w:sz w:val="16"/>
        <w:szCs w:val="16"/>
      </w:rPr>
    </w:pPr>
    <w:r w:rsidRPr="00DA2D5B">
      <w:rPr>
        <w:rFonts w:ascii="Source Sans Pro" w:hAnsi="Source Sans Pro"/>
        <w:color w:val="595959" w:themeColor="text1" w:themeTint="A6"/>
        <w:sz w:val="16"/>
      </w:rPr>
      <w:t xml:space="preserve">Last update:  </w:t>
    </w:r>
    <w:r w:rsidRPr="00DA2D5B">
      <w:rPr>
        <w:rFonts w:ascii="Source Sans Pro" w:hAnsi="Source Sans Pro"/>
        <w:color w:val="595959" w:themeColor="text1" w:themeTint="A6"/>
        <w:sz w:val="16"/>
        <w:lang w:val="el-GR"/>
      </w:rPr>
      <w:t>10</w:t>
    </w:r>
    <w:r w:rsidRPr="00DA2D5B">
      <w:rPr>
        <w:rFonts w:ascii="Source Sans Pro" w:hAnsi="Source Sans Pro"/>
        <w:color w:val="595959" w:themeColor="text1" w:themeTint="A6"/>
        <w:sz w:val="16"/>
      </w:rPr>
      <w:t>/1</w:t>
    </w:r>
    <w:r w:rsidRPr="00DA2D5B">
      <w:rPr>
        <w:rFonts w:ascii="Source Sans Pro" w:hAnsi="Source Sans Pro"/>
        <w:color w:val="595959" w:themeColor="text1" w:themeTint="A6"/>
        <w:sz w:val="16"/>
        <w:lang w:val="el-GR"/>
      </w:rPr>
      <w:t>2</w:t>
    </w:r>
    <w:r w:rsidRPr="00DA2D5B">
      <w:rPr>
        <w:rFonts w:ascii="Source Sans Pro" w:hAnsi="Source Sans Pro"/>
        <w:color w:val="595959" w:themeColor="text1" w:themeTint="A6"/>
        <w:sz w:val="16"/>
      </w:rPr>
      <w:t xml:space="preserve">/2021 </w:t>
    </w:r>
  </w:p>
  <w:p w14:paraId="2965401E" w14:textId="77777777" w:rsidR="00BB28D8" w:rsidRDefault="00BB28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883"/>
    </w:tblGrid>
    <w:tr w:rsidR="007178AE" w:rsidRPr="00ED5409" w14:paraId="3B4D9B81" w14:textId="77777777" w:rsidTr="00524F77">
      <w:tc>
        <w:tcPr>
          <w:tcW w:w="9873" w:type="dxa"/>
        </w:tcPr>
        <w:p w14:paraId="58F1476A" w14:textId="77777777" w:rsidR="007178AE" w:rsidRPr="00ED5409" w:rsidRDefault="007178AE" w:rsidP="007178AE">
          <w:pPr>
            <w:framePr w:w="9883" w:h="284" w:wrap="around" w:vAnchor="page" w:hAnchor="margin" w:yAlign="bottom" w:anchorLock="1"/>
          </w:pPr>
        </w:p>
      </w:tc>
    </w:tr>
    <w:tr w:rsidR="007178AE" w:rsidRPr="00BB28D8" w14:paraId="41F9AEE2" w14:textId="77777777" w:rsidTr="00524F77">
      <w:tc>
        <w:tcPr>
          <w:tcW w:w="9873" w:type="dxa"/>
          <w:hideMark/>
        </w:tcPr>
        <w:p w14:paraId="3FE316A9" w14:textId="77777777" w:rsidR="00BB28D8" w:rsidRPr="00BB28D8" w:rsidRDefault="00BB28D8" w:rsidP="00BB28D8">
          <w:pPr>
            <w:framePr w:w="9883" w:h="284" w:wrap="around" w:vAnchor="page" w:hAnchor="margin" w:yAlign="bottom" w:anchorLock="1"/>
            <w:spacing w:after="0" w:line="240" w:lineRule="auto"/>
            <w:jc w:val="right"/>
            <w:rPr>
              <w:rFonts w:ascii="Source Sans Pro" w:hAnsi="Source Sans Pro" w:cs="Arial"/>
              <w:color w:val="595959" w:themeColor="text1" w:themeTint="A6"/>
              <w:sz w:val="16"/>
              <w:szCs w:val="16"/>
            </w:rPr>
          </w:pPr>
          <w:r w:rsidRPr="00BB28D8">
            <w:rPr>
              <w:rFonts w:ascii="Source Sans Pro" w:hAnsi="Source Sans Pro"/>
              <w:color w:val="595959" w:themeColor="text1" w:themeTint="A6"/>
              <w:sz w:val="16"/>
            </w:rPr>
            <w:t xml:space="preserve">Last update:  </w:t>
          </w:r>
          <w:r w:rsidRPr="00BB28D8">
            <w:rPr>
              <w:rFonts w:ascii="Source Sans Pro" w:hAnsi="Source Sans Pro"/>
              <w:color w:val="595959" w:themeColor="text1" w:themeTint="A6"/>
              <w:sz w:val="16"/>
              <w:lang w:val="el-GR"/>
            </w:rPr>
            <w:t>10</w:t>
          </w:r>
          <w:r w:rsidRPr="00BB28D8">
            <w:rPr>
              <w:rFonts w:ascii="Source Sans Pro" w:hAnsi="Source Sans Pro"/>
              <w:color w:val="595959" w:themeColor="text1" w:themeTint="A6"/>
              <w:sz w:val="16"/>
            </w:rPr>
            <w:t>/1</w:t>
          </w:r>
          <w:r w:rsidRPr="00BB28D8">
            <w:rPr>
              <w:rFonts w:ascii="Source Sans Pro" w:hAnsi="Source Sans Pro"/>
              <w:color w:val="595959" w:themeColor="text1" w:themeTint="A6"/>
              <w:sz w:val="16"/>
              <w:lang w:val="el-GR"/>
            </w:rPr>
            <w:t>2</w:t>
          </w:r>
          <w:r w:rsidRPr="00BB28D8">
            <w:rPr>
              <w:rFonts w:ascii="Source Sans Pro" w:hAnsi="Source Sans Pro"/>
              <w:color w:val="595959" w:themeColor="text1" w:themeTint="A6"/>
              <w:sz w:val="16"/>
            </w:rPr>
            <w:t xml:space="preserve">/2021 </w:t>
          </w:r>
        </w:p>
        <w:p w14:paraId="3B04CB57" w14:textId="739F433B" w:rsidR="007178AE" w:rsidRPr="00BB28D8" w:rsidRDefault="007178AE" w:rsidP="007178AE">
          <w:pPr>
            <w:pStyle w:val="Mentionslegales"/>
            <w:framePr w:wrap="around"/>
            <w:rPr>
              <w:rFonts w:ascii="Source Sans Pro" w:hAnsi="Source Sans Pro"/>
            </w:rPr>
          </w:pPr>
        </w:p>
      </w:tc>
    </w:tr>
    <w:tr w:rsidR="007178AE" w:rsidRPr="00ED5409" w14:paraId="5E79EC3B" w14:textId="77777777" w:rsidTr="00524F77">
      <w:trPr>
        <w:trHeight w:val="590"/>
      </w:trPr>
      <w:tc>
        <w:tcPr>
          <w:tcW w:w="9873" w:type="dxa"/>
        </w:tcPr>
        <w:p w14:paraId="22B6EB9F" w14:textId="77777777" w:rsidR="007178AE" w:rsidRPr="00ED5409" w:rsidRDefault="007178AE" w:rsidP="007178AE">
          <w:pPr>
            <w:pStyle w:val="Addressfooter"/>
            <w:framePr w:wrap="around"/>
          </w:pPr>
        </w:p>
      </w:tc>
    </w:tr>
  </w:tbl>
  <w:p w14:paraId="0668797D" w14:textId="77777777" w:rsidR="007178AE" w:rsidRPr="00ED5409" w:rsidRDefault="007178AE">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E477CD" w14:textId="77777777" w:rsidR="00BB28D8" w:rsidRPr="00ED5409" w:rsidRDefault="00BB28D8" w:rsidP="00080707">
      <w:r w:rsidRPr="00ED5409">
        <w:separator/>
      </w:r>
    </w:p>
  </w:footnote>
  <w:footnote w:type="continuationSeparator" w:id="0">
    <w:p w14:paraId="57319A9D" w14:textId="77777777" w:rsidR="00BB28D8" w:rsidRPr="00ED5409" w:rsidRDefault="00BB28D8" w:rsidP="00080707">
      <w:r w:rsidRPr="00ED540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49E139" w14:textId="77777777" w:rsidR="003C7C34" w:rsidRPr="00ED5409" w:rsidRDefault="00241C26" w:rsidP="00A12407">
    <w:pPr>
      <w:pStyle w:val="Header"/>
      <w:rPr>
        <w:lang w:val="en-GB"/>
      </w:rPr>
    </w:pPr>
    <w:r w:rsidRPr="00ED5409">
      <w:rPr>
        <w:noProof/>
        <w:lang w:val="en-GB"/>
      </w:rPr>
      <w:drawing>
        <wp:anchor distT="0" distB="0" distL="114300" distR="114300" simplePos="0" relativeHeight="251663360" behindDoc="1" locked="0" layoutInCell="1" allowOverlap="1" wp14:anchorId="7DDF1F04" wp14:editId="73B5CFFD">
          <wp:simplePos x="0" y="0"/>
          <wp:positionH relativeFrom="page">
            <wp:posOffset>4503761</wp:posOffset>
          </wp:positionH>
          <wp:positionV relativeFrom="page">
            <wp:posOffset>614258</wp:posOffset>
          </wp:positionV>
          <wp:extent cx="2520000" cy="726981"/>
          <wp:effectExtent l="0" t="0" r="0" b="0"/>
          <wp:wrapNone/>
          <wp:docPr id="1649547632" name="Image 1649547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547632" name="Image 1649547632"/>
                  <pic:cNvPicPr/>
                </pic:nvPicPr>
                <pic:blipFill>
                  <a:blip r:embed="rId1">
                    <a:extLst>
                      <a:ext uri="{28A0092B-C50C-407E-A947-70E740481C1C}">
                        <a14:useLocalDpi xmlns:a14="http://schemas.microsoft.com/office/drawing/2010/main" val="0"/>
                      </a:ext>
                    </a:extLst>
                  </a:blip>
                  <a:stretch>
                    <a:fillRect/>
                  </a:stretch>
                </pic:blipFill>
                <pic:spPr>
                  <a:xfrm>
                    <a:off x="0" y="0"/>
                    <a:ext cx="2520000" cy="726981"/>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71AF0F" w14:textId="77777777" w:rsidR="00241C26" w:rsidRPr="00ED5409" w:rsidRDefault="00241C26">
    <w:pPr>
      <w:pStyle w:val="Header"/>
      <w:rPr>
        <w:lang w:val="en-GB"/>
      </w:rPr>
    </w:pPr>
    <w:r w:rsidRPr="00ED5409">
      <w:rPr>
        <w:noProof/>
        <w:lang w:val="en-GB"/>
      </w:rPr>
      <w:drawing>
        <wp:anchor distT="0" distB="0" distL="114300" distR="114300" simplePos="0" relativeHeight="251661312" behindDoc="1" locked="0" layoutInCell="1" allowOverlap="1" wp14:anchorId="20F920B6" wp14:editId="1068AD14">
          <wp:simplePos x="0" y="0"/>
          <wp:positionH relativeFrom="page">
            <wp:posOffset>4500880</wp:posOffset>
          </wp:positionH>
          <wp:positionV relativeFrom="page">
            <wp:posOffset>612140</wp:posOffset>
          </wp:positionV>
          <wp:extent cx="2520000" cy="727200"/>
          <wp:effectExtent l="0" t="0" r="0" b="0"/>
          <wp:wrapNone/>
          <wp:docPr id="282885897" name="Image 2" descr="Une image contenant Police, text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885897" name="Image 2" descr="Une image contenant Police, texte, logo, Graphiqu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2520000" cy="727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67A477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202D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59054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EE434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906B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48E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18E8E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BA9D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2A69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2060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6EF64B1"/>
    <w:multiLevelType w:val="hybridMultilevel"/>
    <w:tmpl w:val="BDE204DA"/>
    <w:lvl w:ilvl="0" w:tplc="54D85EEA">
      <w:start w:val="1"/>
      <w:numFmt w:val="upperRoman"/>
      <w:lvlText w:val="%1."/>
      <w:lvlJc w:val="left"/>
      <w:pPr>
        <w:ind w:left="940" w:hanging="360"/>
      </w:pPr>
      <w:rPr>
        <w:rFonts w:hint="default"/>
      </w:r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11" w15:restartNumberingAfterBreak="0">
    <w:nsid w:val="2A0B19A7"/>
    <w:multiLevelType w:val="hybridMultilevel"/>
    <w:tmpl w:val="A7F262D8"/>
    <w:lvl w:ilvl="0" w:tplc="0408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94A4067"/>
    <w:multiLevelType w:val="hybridMultilevel"/>
    <w:tmpl w:val="54441DEE"/>
    <w:lvl w:ilvl="0" w:tplc="0408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D44EB1"/>
    <w:multiLevelType w:val="hybridMultilevel"/>
    <w:tmpl w:val="816C7FF2"/>
    <w:lvl w:ilvl="0" w:tplc="04080019">
      <w:start w:val="1"/>
      <w:numFmt w:val="lowerLetter"/>
      <w:lvlText w:val="%1."/>
      <w:lvlJc w:val="left"/>
      <w:pPr>
        <w:ind w:left="1660" w:hanging="360"/>
      </w:pPr>
      <w:rPr>
        <w:rFonts w:hint="default"/>
      </w:rPr>
    </w:lvl>
    <w:lvl w:ilvl="1" w:tplc="04090019" w:tentative="1">
      <w:start w:val="1"/>
      <w:numFmt w:val="lowerLetter"/>
      <w:lvlText w:val="%2."/>
      <w:lvlJc w:val="left"/>
      <w:pPr>
        <w:ind w:left="2380" w:hanging="360"/>
      </w:pPr>
    </w:lvl>
    <w:lvl w:ilvl="2" w:tplc="0409001B" w:tentative="1">
      <w:start w:val="1"/>
      <w:numFmt w:val="lowerRoman"/>
      <w:lvlText w:val="%3."/>
      <w:lvlJc w:val="right"/>
      <w:pPr>
        <w:ind w:left="3100" w:hanging="180"/>
      </w:pPr>
    </w:lvl>
    <w:lvl w:ilvl="3" w:tplc="0409000F" w:tentative="1">
      <w:start w:val="1"/>
      <w:numFmt w:val="decimal"/>
      <w:lvlText w:val="%4."/>
      <w:lvlJc w:val="left"/>
      <w:pPr>
        <w:ind w:left="3820" w:hanging="360"/>
      </w:pPr>
    </w:lvl>
    <w:lvl w:ilvl="4" w:tplc="04090019" w:tentative="1">
      <w:start w:val="1"/>
      <w:numFmt w:val="lowerLetter"/>
      <w:lvlText w:val="%5."/>
      <w:lvlJc w:val="left"/>
      <w:pPr>
        <w:ind w:left="4540" w:hanging="360"/>
      </w:pPr>
    </w:lvl>
    <w:lvl w:ilvl="5" w:tplc="0409001B" w:tentative="1">
      <w:start w:val="1"/>
      <w:numFmt w:val="lowerRoman"/>
      <w:lvlText w:val="%6."/>
      <w:lvlJc w:val="right"/>
      <w:pPr>
        <w:ind w:left="5260" w:hanging="180"/>
      </w:pPr>
    </w:lvl>
    <w:lvl w:ilvl="6" w:tplc="0409000F" w:tentative="1">
      <w:start w:val="1"/>
      <w:numFmt w:val="decimal"/>
      <w:lvlText w:val="%7."/>
      <w:lvlJc w:val="left"/>
      <w:pPr>
        <w:ind w:left="5980" w:hanging="360"/>
      </w:pPr>
    </w:lvl>
    <w:lvl w:ilvl="7" w:tplc="04090019" w:tentative="1">
      <w:start w:val="1"/>
      <w:numFmt w:val="lowerLetter"/>
      <w:lvlText w:val="%8."/>
      <w:lvlJc w:val="left"/>
      <w:pPr>
        <w:ind w:left="6700" w:hanging="360"/>
      </w:pPr>
    </w:lvl>
    <w:lvl w:ilvl="8" w:tplc="0409001B" w:tentative="1">
      <w:start w:val="1"/>
      <w:numFmt w:val="lowerRoman"/>
      <w:lvlText w:val="%9."/>
      <w:lvlJc w:val="right"/>
      <w:pPr>
        <w:ind w:left="7420" w:hanging="180"/>
      </w:pPr>
    </w:lvl>
  </w:abstractNum>
  <w:abstractNum w:abstractNumId="14" w15:restartNumberingAfterBreak="0">
    <w:nsid w:val="6F277E97"/>
    <w:multiLevelType w:val="hybridMultilevel"/>
    <w:tmpl w:val="1EEC9A46"/>
    <w:lvl w:ilvl="0" w:tplc="04080019">
      <w:start w:val="1"/>
      <w:numFmt w:val="lowerLetter"/>
      <w:lvlText w:val="%1."/>
      <w:lvlJc w:val="left"/>
      <w:pPr>
        <w:ind w:left="1300" w:hanging="360"/>
      </w:pPr>
      <w:rPr>
        <w:rFonts w:hint="default"/>
      </w:r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num w:numId="1" w16cid:durableId="1191258780">
    <w:abstractNumId w:val="8"/>
  </w:num>
  <w:num w:numId="2" w16cid:durableId="1378815306">
    <w:abstractNumId w:val="3"/>
  </w:num>
  <w:num w:numId="3" w16cid:durableId="808017251">
    <w:abstractNumId w:val="2"/>
  </w:num>
  <w:num w:numId="4" w16cid:durableId="419327634">
    <w:abstractNumId w:val="1"/>
  </w:num>
  <w:num w:numId="5" w16cid:durableId="1555890876">
    <w:abstractNumId w:val="0"/>
  </w:num>
  <w:num w:numId="6" w16cid:durableId="42676547">
    <w:abstractNumId w:val="9"/>
  </w:num>
  <w:num w:numId="7" w16cid:durableId="60298428">
    <w:abstractNumId w:val="7"/>
  </w:num>
  <w:num w:numId="8" w16cid:durableId="429354764">
    <w:abstractNumId w:val="6"/>
  </w:num>
  <w:num w:numId="9" w16cid:durableId="202332965">
    <w:abstractNumId w:val="5"/>
  </w:num>
  <w:num w:numId="10" w16cid:durableId="349991538">
    <w:abstractNumId w:val="4"/>
  </w:num>
  <w:num w:numId="11" w16cid:durableId="36584190">
    <w:abstractNumId w:val="10"/>
  </w:num>
  <w:num w:numId="12" w16cid:durableId="1364595997">
    <w:abstractNumId w:val="14"/>
  </w:num>
  <w:num w:numId="13" w16cid:durableId="1322735244">
    <w:abstractNumId w:val="11"/>
  </w:num>
  <w:num w:numId="14" w16cid:durableId="1273365798">
    <w:abstractNumId w:val="12"/>
  </w:num>
  <w:num w:numId="15" w16cid:durableId="9091206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8D8"/>
    <w:rsid w:val="00073C43"/>
    <w:rsid w:val="00080707"/>
    <w:rsid w:val="000C711B"/>
    <w:rsid w:val="000D2D1F"/>
    <w:rsid w:val="000E60B6"/>
    <w:rsid w:val="001A3430"/>
    <w:rsid w:val="001B42E1"/>
    <w:rsid w:val="002019AB"/>
    <w:rsid w:val="00241C26"/>
    <w:rsid w:val="00300897"/>
    <w:rsid w:val="0030184E"/>
    <w:rsid w:val="003C7C34"/>
    <w:rsid w:val="003E0EF9"/>
    <w:rsid w:val="00402F9A"/>
    <w:rsid w:val="00426C52"/>
    <w:rsid w:val="00474344"/>
    <w:rsid w:val="004E1D72"/>
    <w:rsid w:val="005232F9"/>
    <w:rsid w:val="005371E0"/>
    <w:rsid w:val="005F00F4"/>
    <w:rsid w:val="00677505"/>
    <w:rsid w:val="00716E62"/>
    <w:rsid w:val="007178AE"/>
    <w:rsid w:val="0073241A"/>
    <w:rsid w:val="00776F02"/>
    <w:rsid w:val="007867A5"/>
    <w:rsid w:val="007C1949"/>
    <w:rsid w:val="007E26F3"/>
    <w:rsid w:val="00850EFC"/>
    <w:rsid w:val="00867212"/>
    <w:rsid w:val="00926888"/>
    <w:rsid w:val="00953DCF"/>
    <w:rsid w:val="00971591"/>
    <w:rsid w:val="009764FA"/>
    <w:rsid w:val="009A7C27"/>
    <w:rsid w:val="009E68F5"/>
    <w:rsid w:val="00A12407"/>
    <w:rsid w:val="00A54D06"/>
    <w:rsid w:val="00A71AFA"/>
    <w:rsid w:val="00A81B9A"/>
    <w:rsid w:val="00BB28D8"/>
    <w:rsid w:val="00BE1CCD"/>
    <w:rsid w:val="00C0061A"/>
    <w:rsid w:val="00C17B0F"/>
    <w:rsid w:val="00C44D26"/>
    <w:rsid w:val="00D47607"/>
    <w:rsid w:val="00D576FC"/>
    <w:rsid w:val="00D63401"/>
    <w:rsid w:val="00DA2D5B"/>
    <w:rsid w:val="00DD4535"/>
    <w:rsid w:val="00E039C1"/>
    <w:rsid w:val="00E23A23"/>
    <w:rsid w:val="00ED3834"/>
    <w:rsid w:val="00ED5409"/>
    <w:rsid w:val="00F2633F"/>
    <w:rsid w:val="00F27AA9"/>
    <w:rsid w:val="00F6564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45E8CB"/>
  <w15:docId w15:val="{E5EA5A0B-AC46-433E-B155-07D4AAB8B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fr-FR"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8D8"/>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unhideWhenUsed/>
    <w:rsid w:val="00A12407"/>
    <w:pPr>
      <w:spacing w:line="240" w:lineRule="exact"/>
    </w:pPr>
    <w:rPr>
      <w:lang w:val="en-US"/>
    </w:rPr>
  </w:style>
  <w:style w:type="character" w:customStyle="1" w:styleId="HeaderChar">
    <w:name w:val="Header Char"/>
    <w:basedOn w:val="DefaultParagraphFont"/>
    <w:link w:val="Header"/>
    <w:uiPriority w:val="99"/>
    <w:rsid w:val="00A12407"/>
    <w:rPr>
      <w:sz w:val="20"/>
      <w:lang w:val="en-US"/>
    </w:rPr>
  </w:style>
  <w:style w:type="paragraph" w:styleId="Footer">
    <w:name w:val="footer"/>
    <w:link w:val="FooterChar"/>
    <w:uiPriority w:val="99"/>
    <w:unhideWhenUsed/>
    <w:rsid w:val="00A12407"/>
    <w:pPr>
      <w:spacing w:line="240" w:lineRule="exact"/>
    </w:pPr>
    <w:rPr>
      <w:lang w:val="en-US"/>
    </w:rPr>
  </w:style>
  <w:style w:type="character" w:customStyle="1" w:styleId="FooterChar">
    <w:name w:val="Footer Char"/>
    <w:basedOn w:val="DefaultParagraphFont"/>
    <w:link w:val="Footer"/>
    <w:uiPriority w:val="99"/>
    <w:rsid w:val="00A12407"/>
    <w:rPr>
      <w:sz w:val="20"/>
      <w:lang w:val="en-US"/>
    </w:rPr>
  </w:style>
  <w:style w:type="paragraph" w:customStyle="1" w:styleId="Textedesaisie">
    <w:name w:val="Texte de saisie"/>
    <w:basedOn w:val="Normal"/>
    <w:rsid w:val="000D2D1F"/>
    <w:pPr>
      <w:spacing w:line="240" w:lineRule="exact"/>
    </w:pPr>
  </w:style>
  <w:style w:type="table" w:styleId="TableGrid">
    <w:name w:val="Table Grid"/>
    <w:basedOn w:val="TableNormal"/>
    <w:uiPriority w:val="59"/>
    <w:rsid w:val="00F6564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7E26F3"/>
    <w:rPr>
      <w:color w:val="0000FF" w:themeColor="hyperlink"/>
      <w:u w:val="single"/>
    </w:rPr>
  </w:style>
  <w:style w:type="character" w:styleId="UnresolvedMention">
    <w:name w:val="Unresolved Mention"/>
    <w:basedOn w:val="DefaultParagraphFont"/>
    <w:uiPriority w:val="99"/>
    <w:semiHidden/>
    <w:unhideWhenUsed/>
    <w:rsid w:val="007E26F3"/>
    <w:rPr>
      <w:color w:val="605E5C"/>
      <w:shd w:val="clear" w:color="auto" w:fill="E1DFDD"/>
    </w:rPr>
  </w:style>
  <w:style w:type="character" w:customStyle="1" w:styleId="Bold">
    <w:name w:val="Bold"/>
    <w:basedOn w:val="DefaultParagraphFont"/>
    <w:uiPriority w:val="1"/>
    <w:rsid w:val="007E26F3"/>
    <w:rPr>
      <w:b/>
      <w:bCs/>
      <w:lang w:val="en-US"/>
    </w:rPr>
  </w:style>
  <w:style w:type="paragraph" w:styleId="EnvelopeAddress">
    <w:name w:val="envelope address"/>
    <w:basedOn w:val="Textedesaisie"/>
    <w:uiPriority w:val="99"/>
    <w:rsid w:val="00953DCF"/>
    <w:pPr>
      <w:spacing w:line="260" w:lineRule="exact"/>
    </w:pPr>
  </w:style>
  <w:style w:type="paragraph" w:styleId="EnvelopeReturn">
    <w:name w:val="envelope return"/>
    <w:basedOn w:val="Normal"/>
    <w:uiPriority w:val="99"/>
    <w:rsid w:val="000D2D1F"/>
    <w:pPr>
      <w:framePr w:wrap="around" w:hAnchor="margin" w:y="18"/>
      <w:spacing w:line="260" w:lineRule="exact"/>
    </w:pPr>
    <w:rPr>
      <w:lang w:val="en-US"/>
    </w:rPr>
  </w:style>
  <w:style w:type="paragraph" w:customStyle="1" w:styleId="Addressfooter">
    <w:name w:val="Address footer"/>
    <w:basedOn w:val="Normal"/>
    <w:rsid w:val="0030184E"/>
    <w:pPr>
      <w:framePr w:w="9883" w:h="284" w:wrap="around" w:vAnchor="page" w:hAnchor="margin" w:yAlign="bottom" w:anchorLock="1"/>
      <w:spacing w:line="180" w:lineRule="exact"/>
    </w:pPr>
    <w:rPr>
      <w:color w:val="1F497D" w:themeColor="text2"/>
      <w:sz w:val="16"/>
      <w:szCs w:val="16"/>
    </w:rPr>
  </w:style>
  <w:style w:type="paragraph" w:customStyle="1" w:styleId="Mentionslegales">
    <w:name w:val="Mentions legales"/>
    <w:basedOn w:val="Addressfooter"/>
    <w:rsid w:val="0030184E"/>
    <w:pPr>
      <w:framePr w:wrap="around"/>
    </w:pPr>
    <w:rPr>
      <w:sz w:val="13"/>
      <w:szCs w:val="13"/>
    </w:rPr>
  </w:style>
  <w:style w:type="paragraph" w:styleId="BodyText">
    <w:name w:val="Body Text"/>
    <w:basedOn w:val="Normal"/>
    <w:link w:val="BodyTextChar"/>
    <w:uiPriority w:val="1"/>
    <w:qFormat/>
    <w:rsid w:val="00BB28D8"/>
    <w:pPr>
      <w:widowControl w:val="0"/>
      <w:autoSpaceDE w:val="0"/>
      <w:autoSpaceDN w:val="0"/>
      <w:adjustRightInd w:val="0"/>
      <w:spacing w:before="119" w:after="0" w:line="240" w:lineRule="auto"/>
      <w:ind w:left="1010" w:hanging="425"/>
    </w:pPr>
    <w:rPr>
      <w:rFonts w:ascii="Cambria" w:eastAsiaTheme="minorEastAsia" w:hAnsi="Cambria" w:cs="Cambria"/>
      <w:sz w:val="24"/>
      <w:szCs w:val="24"/>
      <w:lang w:eastAsia="el-GR"/>
    </w:rPr>
  </w:style>
  <w:style w:type="character" w:customStyle="1" w:styleId="BodyTextChar">
    <w:name w:val="Body Text Char"/>
    <w:basedOn w:val="DefaultParagraphFont"/>
    <w:link w:val="BodyText"/>
    <w:uiPriority w:val="1"/>
    <w:rsid w:val="00BB28D8"/>
    <w:rPr>
      <w:rFonts w:ascii="Cambria" w:eastAsiaTheme="minorEastAsia" w:hAnsi="Cambria" w:cs="Cambria"/>
      <w:sz w:val="24"/>
      <w:szCs w:val="24"/>
      <w:lang w:val="en-GB" w:eastAsia="el-GR"/>
    </w:rPr>
  </w:style>
  <w:style w:type="paragraph" w:styleId="ListParagraph">
    <w:name w:val="List Paragraph"/>
    <w:basedOn w:val="Normal"/>
    <w:uiPriority w:val="34"/>
    <w:qFormat/>
    <w:rsid w:val="00BB28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4106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ivacyportal-eu.onetrust.com/webform/396c853c-7bbe-43bb-9c80-0001fd327955/02fb7557-e331-4e4a-a045-01c8a6abb87f"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ivacy-officer.gr@ayvens.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ivacy-officer.gr@ayvens.com"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pa.g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lpportal.sharepoint.com/teams/lpgpleaseplantemplates/Repository%20%20Leaseplan%20Templates/basic_template%20_ayvens.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ource Sans 3 - Source Sans 3">
      <a:majorFont>
        <a:latin typeface="Source Sans 3"/>
        <a:ea typeface=""/>
        <a:cs typeface=""/>
      </a:majorFont>
      <a:minorFont>
        <a:latin typeface="Source Sans 3"/>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8544DB824163428B6741FED5C01B7B" ma:contentTypeVersion="8" ma:contentTypeDescription="Create a new document." ma:contentTypeScope="" ma:versionID="90ab05a001fcdcc022ea88a62c83c798">
  <xsd:schema xmlns:xsd="http://www.w3.org/2001/XMLSchema" xmlns:xs="http://www.w3.org/2001/XMLSchema" xmlns:p="http://schemas.microsoft.com/office/2006/metadata/properties" xmlns:ns2="b014677f-e1c3-4a96-9e96-4dd6ecb589a7" xmlns:ns3="d1657cff-1113-498f-befa-a6288b11d843" targetNamespace="http://schemas.microsoft.com/office/2006/metadata/properties" ma:root="true" ma:fieldsID="eb46d1bd7cc3964a1a4a540f8098b51f" ns2:_="" ns3:_="">
    <xsd:import namespace="b014677f-e1c3-4a96-9e96-4dd6ecb589a7"/>
    <xsd:import namespace="d1657cff-1113-498f-befa-a6288b11d843"/>
    <xsd:element name="properties">
      <xsd:complexType>
        <xsd:sequence>
          <xsd:element name="documentManagement">
            <xsd:complexType>
              <xsd:all>
                <xsd:element ref="ns2:ApprovalStatus" minOccurs="0"/>
                <xsd:element ref="ns2:Approvedby"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4677f-e1c3-4a96-9e96-4dd6ecb589a7" elementFormDefault="qualified">
    <xsd:import namespace="http://schemas.microsoft.com/office/2006/documentManagement/types"/>
    <xsd:import namespace="http://schemas.microsoft.com/office/infopath/2007/PartnerControls"/>
    <xsd:element name="ApprovalStatus" ma:index="8" nillable="true" ma:displayName="Approval Status" ma:format="Dropdown" ma:internalName="ApprovalStatus">
      <xsd:simpleType>
        <xsd:restriction base="dms:Choice">
          <xsd:enumeration value="Approved"/>
        </xsd:restriction>
      </xsd:simpleType>
    </xsd:element>
    <xsd:element name="Approvedby" ma:index="9" nillable="true" ma:displayName="Approved by" ma:format="Dropdown" ma:list="UserInfo" ma:SharePointGroup="0" ma:internalName="Approv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657cff-1113-498f-befa-a6288b11d84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ApprovalStatus xmlns="b014677f-e1c3-4a96-9e96-4dd6ecb589a7" xsi:nil="true"/>
    <Approvedby xmlns="b014677f-e1c3-4a96-9e96-4dd6ecb589a7">
      <UserInfo>
        <DisplayName/>
        <AccountId xsi:nil="true"/>
        <AccountType/>
      </UserInfo>
    </Approvedby>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54E357-17A1-45B4-90EF-A52E9675C9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4677f-e1c3-4a96-9e96-4dd6ecb589a7"/>
    <ds:schemaRef ds:uri="d1657cff-1113-498f-befa-a6288b11d8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1439C6-B2BC-4F8C-85B7-3244A2795F61}">
  <ds:schemaRefs>
    <ds:schemaRef ds:uri="http://schemas.openxmlformats.org/officeDocument/2006/bibliography"/>
  </ds:schemaRefs>
</ds:datastoreItem>
</file>

<file path=customXml/itemProps3.xml><?xml version="1.0" encoding="utf-8"?>
<ds:datastoreItem xmlns:ds="http://schemas.openxmlformats.org/officeDocument/2006/customXml" ds:itemID="{BA8289AF-5465-4684-A60C-15BAC44F150F}">
  <ds:schemaRefs>
    <ds:schemaRef ds:uri="http://schemas.microsoft.com/office/2006/metadata/properties"/>
    <ds:schemaRef ds:uri="http://schemas.microsoft.com/office/infopath/2007/PartnerControls"/>
    <ds:schemaRef ds:uri="b014677f-e1c3-4a96-9e96-4dd6ecb589a7"/>
  </ds:schemaRefs>
</ds:datastoreItem>
</file>

<file path=customXml/itemProps4.xml><?xml version="1.0" encoding="utf-8"?>
<ds:datastoreItem xmlns:ds="http://schemas.openxmlformats.org/officeDocument/2006/customXml" ds:itemID="{B3685344-F213-4E75-A178-B85F9264AE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basic_template%20_ayvens</Template>
  <TotalTime>12</TotalTime>
  <Pages>3</Pages>
  <Words>1329</Words>
  <Characters>7178</Characters>
  <Application>Microsoft Office Word</Application>
  <DocSecurity>0</DocSecurity>
  <Lines>59</Lines>
  <Paragraphs>16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Ayvens</vt:lpstr>
      <vt:lpstr>Ayvens</vt:lpstr>
    </vt:vector>
  </TitlesOfParts>
  <Manager>Ayvens</Manager>
  <Company>Ayvens</Company>
  <LinksUpToDate>false</LinksUpToDate>
  <CharactersWithSpaces>8491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Ayvens</dc:title>
  <dc:subject>Ayvens</dc:subject>
  <dc:creator>Athanasia Anagnostopoulou</dc:creator>
  <cp:lastModifiedBy>Athanasia Anagnostopoulou (External)</cp:lastModifiedBy>
  <cp:revision>1</cp:revision>
  <dcterms:created xsi:type="dcterms:W3CDTF">2024-07-30T11:09:00Z</dcterms:created>
  <dcterms:modified xsi:type="dcterms:W3CDTF">2024-07-30T11:23:00Z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bfbc92c-d07f-48f0-8ef1-4c0b14b59929_Enabled">
    <vt:lpwstr>true</vt:lpwstr>
  </property>
  <property fmtid="{D5CDD505-2E9C-101B-9397-08002B2CF9AE}" pid="3" name="MSIP_Label_3bfbc92c-d07f-48f0-8ef1-4c0b14b59929_SetDate">
    <vt:lpwstr>2023-12-07T12:05:01Z</vt:lpwstr>
  </property>
  <property fmtid="{D5CDD505-2E9C-101B-9397-08002B2CF9AE}" pid="4" name="MSIP_Label_3bfbc92c-d07f-48f0-8ef1-4c0b14b59929_Method">
    <vt:lpwstr>Privileged</vt:lpwstr>
  </property>
  <property fmtid="{D5CDD505-2E9C-101B-9397-08002B2CF9AE}" pid="5" name="MSIP_Label_3bfbc92c-d07f-48f0-8ef1-4c0b14b59929_Name">
    <vt:lpwstr>C1 - Restricted</vt:lpwstr>
  </property>
  <property fmtid="{D5CDD505-2E9C-101B-9397-08002B2CF9AE}" pid="6" name="MSIP_Label_3bfbc92c-d07f-48f0-8ef1-4c0b14b59929_SiteId">
    <vt:lpwstr>757bdf2a-9fe4-43ea-b5c9-fdb554650622</vt:lpwstr>
  </property>
  <property fmtid="{D5CDD505-2E9C-101B-9397-08002B2CF9AE}" pid="7" name="MSIP_Label_3bfbc92c-d07f-48f0-8ef1-4c0b14b59929_ActionId">
    <vt:lpwstr>5a23c25b-2d86-4231-b7dd-7b89d749b526</vt:lpwstr>
  </property>
  <property fmtid="{D5CDD505-2E9C-101B-9397-08002B2CF9AE}" pid="8" name="MSIP_Label_3bfbc92c-d07f-48f0-8ef1-4c0b14b59929_ContentBits">
    <vt:lpwstr>0</vt:lpwstr>
  </property>
  <property fmtid="{D5CDD505-2E9C-101B-9397-08002B2CF9AE}" pid="9" name="ContentTypeId">
    <vt:lpwstr>0x010100EC8544DB824163428B6741FED5C01B7B</vt:lpwstr>
  </property>
</Properties>
</file>